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C7764" w14:textId="77777777" w:rsidR="0012347D" w:rsidRDefault="0012347D" w:rsidP="003B5549">
      <w:bookmarkStart w:id="0" w:name="_Hlk521945910"/>
    </w:p>
    <w:p w14:paraId="49DD21F3" w14:textId="77777777" w:rsidR="0012347D" w:rsidRDefault="0012347D" w:rsidP="003B5549"/>
    <w:p w14:paraId="436C5353" w14:textId="77777777" w:rsidR="00157B90" w:rsidRPr="003B5549" w:rsidRDefault="00157B90" w:rsidP="003B5549">
      <w:r w:rsidRPr="00157B90">
        <w:t>DPC/P10.1</w:t>
      </w:r>
    </w:p>
    <w:p w14:paraId="2DC56E25" w14:textId="77777777" w:rsidR="00157B90" w:rsidRPr="00157B90" w:rsidRDefault="00157B90" w:rsidP="00157B90">
      <w:r>
        <w:t>ACROSS GOVERNMENT POLICY</w:t>
      </w:r>
    </w:p>
    <w:p w14:paraId="0A1F56DD" w14:textId="77777777" w:rsidR="007F0198" w:rsidRPr="007F0198" w:rsidRDefault="00157B90" w:rsidP="007F0198">
      <w:pPr>
        <w:pStyle w:val="Title"/>
      </w:pPr>
      <w:r>
        <w:t>Digital service standard policy</w:t>
      </w:r>
    </w:p>
    <w:p w14:paraId="6F541275" w14:textId="77777777" w:rsidR="007F0198" w:rsidRPr="007F0198" w:rsidRDefault="007F0198" w:rsidP="000C4856">
      <w:pPr>
        <w:pStyle w:val="Heading1"/>
      </w:pPr>
      <w:r w:rsidRPr="007F0198">
        <w:t>Purpose</w:t>
      </w:r>
    </w:p>
    <w:p w14:paraId="0754F8DC" w14:textId="08F0353A" w:rsidR="00157B90" w:rsidRDefault="00157B90" w:rsidP="00294F11">
      <w:pPr>
        <w:pStyle w:val="-Normal-"/>
      </w:pPr>
      <w:r>
        <w:t xml:space="preserve">This policy recommends the adoption of the </w:t>
      </w:r>
      <w:r w:rsidRPr="00BB7315">
        <w:rPr>
          <w:szCs w:val="22"/>
          <w:lang w:val="en"/>
        </w:rPr>
        <w:t>Australian Government</w:t>
      </w:r>
      <w:r>
        <w:rPr>
          <w:szCs w:val="22"/>
          <w:lang w:val="en"/>
        </w:rPr>
        <w:t>’s</w:t>
      </w:r>
      <w:r w:rsidRPr="00BB7315">
        <w:rPr>
          <w:szCs w:val="22"/>
          <w:lang w:val="en"/>
        </w:rPr>
        <w:t xml:space="preserve"> </w:t>
      </w:r>
      <w:hyperlink r:id="rId9" w:history="1">
        <w:r w:rsidRPr="00695DC9">
          <w:rPr>
            <w:rStyle w:val="Hyperlink"/>
            <w:szCs w:val="22"/>
            <w:u w:val="single"/>
            <w:lang w:val="en"/>
          </w:rPr>
          <w:t>Digital Service Standard</w:t>
        </w:r>
      </w:hyperlink>
      <w:r>
        <w:rPr>
          <w:szCs w:val="22"/>
          <w:lang w:val="en"/>
        </w:rPr>
        <w:t xml:space="preserve"> (the Standard)</w:t>
      </w:r>
      <w:r>
        <w:t xml:space="preserve"> by South Australian Government </w:t>
      </w:r>
      <w:r w:rsidR="00515E9F">
        <w:t xml:space="preserve">Public Sector </w:t>
      </w:r>
      <w:r>
        <w:t xml:space="preserve">agencies, for use in the design and implementation of new or renewed </w:t>
      </w:r>
      <w:r w:rsidR="0030706D">
        <w:t xml:space="preserve">digital </w:t>
      </w:r>
      <w:r>
        <w:t>government services. The Standard will provide a common point of reference for agencies.</w:t>
      </w:r>
    </w:p>
    <w:p w14:paraId="61DBC831" w14:textId="77777777" w:rsidR="00157B90" w:rsidRPr="00882D5E" w:rsidRDefault="00157B90" w:rsidP="000C4856">
      <w:pPr>
        <w:pStyle w:val="Heading1"/>
      </w:pPr>
      <w:r>
        <w:t>Background</w:t>
      </w:r>
    </w:p>
    <w:p w14:paraId="479BE973" w14:textId="1BA82380" w:rsidR="00157B90" w:rsidRDefault="00157B90" w:rsidP="00294F11">
      <w:pPr>
        <w:pStyle w:val="-Normal-"/>
      </w:pPr>
      <w:r w:rsidRPr="00BB7315">
        <w:rPr>
          <w:lang w:val="en"/>
        </w:rPr>
        <w:t>The Australian Government</w:t>
      </w:r>
      <w:r>
        <w:rPr>
          <w:lang w:val="en"/>
        </w:rPr>
        <w:t xml:space="preserve">’s </w:t>
      </w:r>
      <w:hyperlink r:id="rId10" w:history="1">
        <w:r w:rsidRPr="00695DC9">
          <w:rPr>
            <w:rStyle w:val="Hyperlink"/>
            <w:u w:val="single"/>
            <w:lang w:val="en"/>
          </w:rPr>
          <w:t>Digital Transformation Agency</w:t>
        </w:r>
      </w:hyperlink>
      <w:r>
        <w:rPr>
          <w:lang w:val="en"/>
        </w:rPr>
        <w:t xml:space="preserve"> (</w:t>
      </w:r>
      <w:r w:rsidRPr="00695DC9">
        <w:rPr>
          <w:rStyle w:val="Hyperlink"/>
          <w:color w:val="auto"/>
          <w:szCs w:val="22"/>
          <w:lang w:val="en"/>
        </w:rPr>
        <w:t>DTA</w:t>
      </w:r>
      <w:r w:rsidRPr="00695DC9">
        <w:rPr>
          <w:color w:val="auto"/>
          <w:lang w:val="en"/>
        </w:rPr>
        <w:t>)</w:t>
      </w:r>
      <w:r w:rsidRPr="00BB7315">
        <w:rPr>
          <w:lang w:val="en"/>
        </w:rPr>
        <w:t xml:space="preserve"> has developed </w:t>
      </w:r>
      <w:r>
        <w:rPr>
          <w:lang w:val="en"/>
        </w:rPr>
        <w:t>the Standard</w:t>
      </w:r>
      <w:r w:rsidRPr="00BB7315">
        <w:rPr>
          <w:lang w:val="en"/>
        </w:rPr>
        <w:t xml:space="preserve">, </w:t>
      </w:r>
      <w:r w:rsidRPr="00BB7315">
        <w:t>based on</w:t>
      </w:r>
      <w:r w:rsidR="00515E9F">
        <w:t xml:space="preserve"> a set of best-practice principles for designing and delivering </w:t>
      </w:r>
      <w:r w:rsidR="0030706D">
        <w:t xml:space="preserve">digital </w:t>
      </w:r>
      <w:r w:rsidR="00515E9F">
        <w:t>government services</w:t>
      </w:r>
      <w:r>
        <w:t>. The S</w:t>
      </w:r>
      <w:r w:rsidRPr="00BB7315">
        <w:t xml:space="preserve">tandard </w:t>
      </w:r>
      <w:r w:rsidR="00515E9F">
        <w:t>outlines 1</w:t>
      </w:r>
      <w:r w:rsidR="008B454A">
        <w:t>0</w:t>
      </w:r>
      <w:r w:rsidR="00515E9F">
        <w:t xml:space="preserve"> </w:t>
      </w:r>
      <w:r w:rsidRPr="00BB7315">
        <w:t>criteria t</w:t>
      </w:r>
      <w:r w:rsidR="00515E9F">
        <w:t xml:space="preserve">o build </w:t>
      </w:r>
      <w:r w:rsidR="0030706D">
        <w:t xml:space="preserve">digital </w:t>
      </w:r>
      <w:r>
        <w:t>government</w:t>
      </w:r>
      <w:r w:rsidRPr="00BB7315">
        <w:rPr>
          <w:color w:val="1A1D23"/>
          <w:lang w:val="en"/>
        </w:rPr>
        <w:t xml:space="preserve"> servic</w:t>
      </w:r>
      <w:r>
        <w:rPr>
          <w:color w:val="1A1D23"/>
          <w:lang w:val="en"/>
        </w:rPr>
        <w:t xml:space="preserve">es to </w:t>
      </w:r>
      <w:r w:rsidRPr="00BB7315">
        <w:rPr>
          <w:color w:val="1A1D23"/>
          <w:lang w:val="en"/>
        </w:rPr>
        <w:t xml:space="preserve">meet the expectations of </w:t>
      </w:r>
      <w:r>
        <w:rPr>
          <w:color w:val="1A1D23"/>
          <w:lang w:val="en"/>
        </w:rPr>
        <w:t xml:space="preserve">those using the services. It </w:t>
      </w:r>
      <w:r>
        <w:t>focuses on the need to involve customers in service design and the provision of a seamless customer experience.</w:t>
      </w:r>
    </w:p>
    <w:p w14:paraId="4357BEF6" w14:textId="5451D3CC" w:rsidR="00157B90" w:rsidRPr="00BB7315" w:rsidRDefault="00157B90" w:rsidP="00294F11">
      <w:pPr>
        <w:pStyle w:val="-Normal-"/>
      </w:pPr>
      <w:r>
        <w:t>A common standard help</w:t>
      </w:r>
      <w:r w:rsidR="009676ED">
        <w:t>s</w:t>
      </w:r>
      <w:r>
        <w:t xml:space="preserve"> provide simple, easy-to-use, joined-up services and seamless experiences for individuals and business. It </w:t>
      </w:r>
      <w:r w:rsidRPr="0076029A">
        <w:t>allow</w:t>
      </w:r>
      <w:r w:rsidR="0076029A" w:rsidRPr="0076029A">
        <w:t>s</w:t>
      </w:r>
      <w:r w:rsidRPr="0076029A">
        <w:t xml:space="preserve"> jurisdictions to work together on the provision of these services.</w:t>
      </w:r>
    </w:p>
    <w:p w14:paraId="1845C992" w14:textId="2F83DAAA" w:rsidR="00157B90" w:rsidRPr="00C263C8" w:rsidRDefault="00515E9F" w:rsidP="000C4856">
      <w:pPr>
        <w:pStyle w:val="Heading1"/>
      </w:pPr>
      <w:r>
        <w:t>Scope</w:t>
      </w:r>
    </w:p>
    <w:p w14:paraId="0A36081A" w14:textId="44243C98" w:rsidR="00515E9F" w:rsidRPr="009E38C8" w:rsidRDefault="00515E9F" w:rsidP="00117F1D">
      <w:pPr>
        <w:pStyle w:val="BodyText1"/>
        <w:rPr>
          <w:lang w:eastAsia="en-AU"/>
        </w:rPr>
      </w:pPr>
      <w:bookmarkStart w:id="1" w:name="_Hlk71716501"/>
      <w:r w:rsidRPr="009E38C8">
        <w:rPr>
          <w:lang w:eastAsia="en-AU"/>
        </w:rPr>
        <w:t xml:space="preserve">This policy applies to all South Australian Government Public Sector agencies that design and implement new or renewed </w:t>
      </w:r>
      <w:r w:rsidR="0030706D" w:rsidRPr="009E38C8">
        <w:rPr>
          <w:lang w:eastAsia="en-AU"/>
        </w:rPr>
        <w:t xml:space="preserve">digital </w:t>
      </w:r>
      <w:r w:rsidRPr="009E38C8">
        <w:rPr>
          <w:lang w:eastAsia="en-AU"/>
        </w:rPr>
        <w:t>government services</w:t>
      </w:r>
      <w:r w:rsidR="00294F11" w:rsidRPr="009E38C8">
        <w:rPr>
          <w:lang w:eastAsia="en-AU"/>
        </w:rPr>
        <w:t>.</w:t>
      </w:r>
      <w:r w:rsidRPr="009E38C8">
        <w:rPr>
          <w:lang w:eastAsia="en-AU"/>
        </w:rPr>
        <w:t xml:space="preserve"> </w:t>
      </w:r>
    </w:p>
    <w:bookmarkEnd w:id="1"/>
    <w:p w14:paraId="28337C73" w14:textId="77777777" w:rsidR="00157B90" w:rsidRPr="001B5B7C" w:rsidRDefault="00157B90" w:rsidP="000C4856">
      <w:pPr>
        <w:pStyle w:val="Heading1"/>
      </w:pPr>
      <w:r w:rsidRPr="001B5B7C">
        <w:t>Policy Detail</w:t>
      </w:r>
    </w:p>
    <w:p w14:paraId="5A3A0717" w14:textId="08BD7E8A" w:rsidR="00157B90" w:rsidRDefault="00157B90" w:rsidP="00294F11">
      <w:pPr>
        <w:pStyle w:val="-Normal-"/>
        <w:rPr>
          <w:szCs w:val="22"/>
        </w:rPr>
      </w:pPr>
      <w:r>
        <w:rPr>
          <w:szCs w:val="22"/>
        </w:rPr>
        <w:t>All S</w:t>
      </w:r>
      <w:r w:rsidR="009676ED">
        <w:rPr>
          <w:szCs w:val="22"/>
        </w:rPr>
        <w:t xml:space="preserve">outh </w:t>
      </w:r>
      <w:r>
        <w:rPr>
          <w:szCs w:val="22"/>
        </w:rPr>
        <w:t>A</w:t>
      </w:r>
      <w:r w:rsidR="009676ED">
        <w:rPr>
          <w:szCs w:val="22"/>
        </w:rPr>
        <w:t>ustralian</w:t>
      </w:r>
      <w:r>
        <w:rPr>
          <w:szCs w:val="22"/>
        </w:rPr>
        <w:t xml:space="preserve"> Government agencies are required to consider the </w:t>
      </w:r>
      <w:hyperlink r:id="rId11" w:history="1">
        <w:r w:rsidRPr="00695DC9">
          <w:rPr>
            <w:rStyle w:val="Hyperlink"/>
            <w:szCs w:val="22"/>
            <w:u w:val="single"/>
            <w:lang w:val="en"/>
          </w:rPr>
          <w:t>Digital Service Standard</w:t>
        </w:r>
      </w:hyperlink>
      <w:r>
        <w:rPr>
          <w:szCs w:val="22"/>
        </w:rPr>
        <w:t xml:space="preserve"> in the </w:t>
      </w:r>
      <w:r>
        <w:t>design and implementation of new or re</w:t>
      </w:r>
      <w:r w:rsidR="000328AD">
        <w:t>design</w:t>
      </w:r>
      <w:r>
        <w:t xml:space="preserve">ed </w:t>
      </w:r>
      <w:r w:rsidR="0030706D">
        <w:t xml:space="preserve">digital </w:t>
      </w:r>
      <w:r>
        <w:t>government services</w:t>
      </w:r>
      <w:r>
        <w:rPr>
          <w:szCs w:val="22"/>
        </w:rPr>
        <w:t>.</w:t>
      </w:r>
      <w:r w:rsidR="009676ED">
        <w:rPr>
          <w:szCs w:val="22"/>
        </w:rPr>
        <w:t xml:space="preserve"> </w:t>
      </w:r>
    </w:p>
    <w:p w14:paraId="7F2EE9D9" w14:textId="6BDB3CC4" w:rsidR="00157B90" w:rsidRPr="00A17288" w:rsidRDefault="00157B90" w:rsidP="00294F11">
      <w:pPr>
        <w:pStyle w:val="-Normal-"/>
      </w:pPr>
      <w:r w:rsidRPr="0076029A">
        <w:t>Where the decision is made not to use all or part of the Standard, agencies should be able to provide sufficient reason indicating why it was proactively discounted.</w:t>
      </w:r>
    </w:p>
    <w:p w14:paraId="45CE2AA2" w14:textId="7F360D66" w:rsidR="00157B90" w:rsidRDefault="00157B90" w:rsidP="00294F11">
      <w:pPr>
        <w:pStyle w:val="-Normal-"/>
      </w:pPr>
      <w:r>
        <w:t>The Standard may refer in part to Australian Government legislation, policies or tools that are not applicable to the S</w:t>
      </w:r>
      <w:r w:rsidR="00C12E43">
        <w:t xml:space="preserve">outh </w:t>
      </w:r>
      <w:r>
        <w:t>A</w:t>
      </w:r>
      <w:r w:rsidR="00C12E43">
        <w:t>ustralian</w:t>
      </w:r>
      <w:r>
        <w:t xml:space="preserve"> Government. In these cases, agencies are expected to apply similar and appropriate legislation</w:t>
      </w:r>
      <w:r w:rsidR="002F7990">
        <w:t xml:space="preserve"> or policies</w:t>
      </w:r>
      <w:r>
        <w:t xml:space="preserve"> in accordance with existing obligations.</w:t>
      </w:r>
    </w:p>
    <w:p w14:paraId="3406B0FC" w14:textId="77777777" w:rsidR="004F5DF0" w:rsidRDefault="004F5DF0">
      <w:pPr>
        <w:spacing w:after="0" w:line="240" w:lineRule="auto"/>
        <w:rPr>
          <w:rFonts w:eastAsia="Times New Roman" w:cs="Times New Roman"/>
          <w:b/>
          <w:bCs/>
          <w:noProof/>
          <w:sz w:val="28"/>
        </w:rPr>
      </w:pPr>
      <w:r>
        <w:br w:type="page"/>
      </w:r>
    </w:p>
    <w:p w14:paraId="5E1F014A" w14:textId="17625FEC" w:rsidR="00157B90" w:rsidRPr="001B5B7C" w:rsidRDefault="00157B90" w:rsidP="000C4856">
      <w:pPr>
        <w:pStyle w:val="Heading1"/>
      </w:pPr>
      <w:r>
        <w:lastRenderedPageBreak/>
        <w:t>Additional Resources</w:t>
      </w:r>
    </w:p>
    <w:p w14:paraId="66814A33" w14:textId="414C1439" w:rsidR="00157B90" w:rsidRDefault="009F20D8" w:rsidP="00294F11">
      <w:pPr>
        <w:pStyle w:val="-Normal-"/>
      </w:pPr>
      <w:r>
        <w:t xml:space="preserve">To assist agencies </w:t>
      </w:r>
      <w:r w:rsidR="00FB1862">
        <w:t xml:space="preserve">to implement the Standard, the DTA have published </w:t>
      </w:r>
      <w:r w:rsidR="00215F57">
        <w:t xml:space="preserve">the </w:t>
      </w:r>
      <w:hyperlink r:id="rId12" w:history="1">
        <w:r w:rsidR="00215F57" w:rsidRPr="00C46891">
          <w:rPr>
            <w:rStyle w:val="Hyperlink"/>
            <w:i/>
            <w:iCs/>
          </w:rPr>
          <w:t>Digital Experience Toolkit</w:t>
        </w:r>
      </w:hyperlink>
      <w:r w:rsidR="00C27AC4">
        <w:t>. The toolkit is a source of</w:t>
      </w:r>
      <w:r w:rsidR="00C27AC4" w:rsidRPr="00C27AC4">
        <w:t xml:space="preserve"> guidance materials such as case studies,</w:t>
      </w:r>
      <w:r w:rsidR="00C27AC4">
        <w:t xml:space="preserve"> </w:t>
      </w:r>
      <w:r w:rsidR="00C27AC4" w:rsidRPr="00C27AC4">
        <w:t>checklist</w:t>
      </w:r>
      <w:r w:rsidR="00C27AC4">
        <w:t>s</w:t>
      </w:r>
      <w:r w:rsidR="00C27AC4" w:rsidRPr="00C27AC4">
        <w:t xml:space="preserve">, and </w:t>
      </w:r>
      <w:r w:rsidR="00C27AC4">
        <w:t>g</w:t>
      </w:r>
      <w:r w:rsidR="00C27AC4" w:rsidRPr="00C27AC4">
        <w:t>uidance documents</w:t>
      </w:r>
      <w:r w:rsidR="00C27AC4">
        <w:t>.</w:t>
      </w:r>
      <w:r w:rsidR="00CA48C4">
        <w:t xml:space="preserve"> The DTA is also available </w:t>
      </w:r>
      <w:r w:rsidR="00665688">
        <w:t xml:space="preserve">to meet with agencies </w:t>
      </w:r>
      <w:r w:rsidR="00B96042">
        <w:t>to provide specific advice if needed.</w:t>
      </w:r>
    </w:p>
    <w:p w14:paraId="090869F6" w14:textId="47998CC0" w:rsidR="00157B90" w:rsidRDefault="00157B90" w:rsidP="00294F11">
      <w:pPr>
        <w:pStyle w:val="-Normal-"/>
      </w:pPr>
      <w:r>
        <w:t>Additional resources include the S</w:t>
      </w:r>
      <w:r w:rsidR="0057083C">
        <w:t xml:space="preserve">outh </w:t>
      </w:r>
      <w:r>
        <w:t>A</w:t>
      </w:r>
      <w:r w:rsidR="0057083C">
        <w:t>ustralian</w:t>
      </w:r>
      <w:r>
        <w:t xml:space="preserve"> Government’s </w:t>
      </w:r>
      <w:hyperlink r:id="rId13" w:history="1">
        <w:r w:rsidRPr="00695DC9">
          <w:rPr>
            <w:rStyle w:val="Hyperlink"/>
            <w:i/>
          </w:rPr>
          <w:t>User Centred Design Toolkit</w:t>
        </w:r>
      </w:hyperlink>
      <w:r w:rsidRPr="00695DC9">
        <w:rPr>
          <w:rStyle w:val="Hyperlink"/>
          <w:i/>
        </w:rPr>
        <w:t>,</w:t>
      </w:r>
      <w:r w:rsidRPr="00695DC9">
        <w:t xml:space="preserve"> and</w:t>
      </w:r>
      <w:r>
        <w:t xml:space="preserve"> </w:t>
      </w:r>
      <w:hyperlink r:id="rId14" w:history="1">
        <w:r w:rsidR="00BF1A18" w:rsidRPr="00B96042">
          <w:rPr>
            <w:rStyle w:val="Hyperlink"/>
            <w:i/>
            <w:iCs/>
          </w:rPr>
          <w:t>Human-centred Design Toolkit</w:t>
        </w:r>
      </w:hyperlink>
      <w:r w:rsidR="00BF1A18">
        <w:t xml:space="preserve"> (internal link)</w:t>
      </w:r>
      <w:r>
        <w:t>.</w:t>
      </w:r>
      <w:r w:rsidR="007B17C2">
        <w:t xml:space="preserve"> </w:t>
      </w:r>
    </w:p>
    <w:p w14:paraId="22D5B745" w14:textId="77777777" w:rsidR="00157B90" w:rsidRDefault="00157B90" w:rsidP="000C4856">
      <w:pPr>
        <w:pStyle w:val="Heading1"/>
      </w:pPr>
      <w:r>
        <w:t>Related Documents</w:t>
      </w:r>
    </w:p>
    <w:p w14:paraId="7BE48EAE" w14:textId="4EFDBF54" w:rsidR="00157B90" w:rsidRDefault="00000000" w:rsidP="00294F11">
      <w:pPr>
        <w:pStyle w:val="ListParagraph"/>
      </w:pPr>
      <w:hyperlink r:id="rId15" w:history="1">
        <w:r w:rsidR="00157B90" w:rsidRPr="00695DC9">
          <w:rPr>
            <w:rStyle w:val="Hyperlink"/>
            <w:u w:val="single"/>
          </w:rPr>
          <w:t>Digital Service Standard</w:t>
        </w:r>
      </w:hyperlink>
      <w:r w:rsidR="00157B90" w:rsidRPr="00157B90">
        <w:t>, Australian Government Digital Transformation Agency</w:t>
      </w:r>
    </w:p>
    <w:p w14:paraId="6D9773E0" w14:textId="2F231D64" w:rsidR="00C9451E" w:rsidRDefault="00000000" w:rsidP="00294F11">
      <w:pPr>
        <w:pStyle w:val="ListParagraph"/>
      </w:pPr>
      <w:hyperlink r:id="rId16" w:history="1">
        <w:r w:rsidR="00C57225" w:rsidRPr="00BF4460">
          <w:rPr>
            <w:rStyle w:val="Hyperlink"/>
          </w:rPr>
          <w:t>Digital Experience Toolkit</w:t>
        </w:r>
      </w:hyperlink>
      <w:r w:rsidR="00C57225">
        <w:t>,</w:t>
      </w:r>
      <w:r w:rsidR="00C9451E">
        <w:t xml:space="preserve"> Australian Government Digital Transformation Agency</w:t>
      </w:r>
    </w:p>
    <w:p w14:paraId="3570CFE0" w14:textId="079FBE3F" w:rsidR="0057083C" w:rsidRPr="00157B90" w:rsidRDefault="00000000" w:rsidP="00294F11">
      <w:pPr>
        <w:pStyle w:val="ListParagraph"/>
      </w:pPr>
      <w:hyperlink r:id="rId17" w:history="1">
        <w:r w:rsidR="0057083C" w:rsidRPr="001F0742">
          <w:rPr>
            <w:rStyle w:val="Hyperlink"/>
            <w:u w:val="single"/>
          </w:rPr>
          <w:t>Online Accessibility Toolkit</w:t>
        </w:r>
      </w:hyperlink>
      <w:r w:rsidR="0057083C">
        <w:rPr>
          <w:rFonts w:eastAsia="Times New Roman"/>
        </w:rPr>
        <w:t>, South Australian Government</w:t>
      </w:r>
    </w:p>
    <w:p w14:paraId="0A42A765" w14:textId="3802F408" w:rsidR="00157B90" w:rsidRDefault="00000000" w:rsidP="00294F11">
      <w:pPr>
        <w:pStyle w:val="ListParagraph"/>
      </w:pPr>
      <w:hyperlink r:id="rId18" w:history="1">
        <w:r w:rsidR="00157B90" w:rsidRPr="00695DC9">
          <w:rPr>
            <w:rStyle w:val="Hyperlink"/>
            <w:u w:val="single"/>
          </w:rPr>
          <w:t>User Centred Design Toolkit</w:t>
        </w:r>
      </w:hyperlink>
      <w:r w:rsidR="00157B90" w:rsidRPr="00695DC9">
        <w:t>, S</w:t>
      </w:r>
      <w:r w:rsidR="0057083C">
        <w:t xml:space="preserve">outh </w:t>
      </w:r>
      <w:r w:rsidR="00157B90" w:rsidRPr="00695DC9">
        <w:t>A</w:t>
      </w:r>
      <w:r w:rsidR="0057083C">
        <w:t>ustralian</w:t>
      </w:r>
      <w:r w:rsidR="00157B90" w:rsidRPr="00157B90">
        <w:t xml:space="preserve"> Government</w:t>
      </w:r>
    </w:p>
    <w:p w14:paraId="52EC9FE3" w14:textId="712B4DEE" w:rsidR="00625926" w:rsidRPr="00157B90" w:rsidRDefault="00000000" w:rsidP="00294F11">
      <w:pPr>
        <w:pStyle w:val="ListParagraph"/>
      </w:pPr>
      <w:hyperlink r:id="rId19" w:history="1">
        <w:r w:rsidR="00645BE4" w:rsidRPr="00645BE4">
          <w:rPr>
            <w:rStyle w:val="Hyperlink"/>
          </w:rPr>
          <w:t>Human-centred Design Toolkit</w:t>
        </w:r>
      </w:hyperlink>
      <w:r w:rsidR="00645BE4">
        <w:t xml:space="preserve"> </w:t>
      </w:r>
      <w:r w:rsidR="00146F8C">
        <w:t xml:space="preserve">(internal link), </w:t>
      </w:r>
      <w:r w:rsidR="00645BE4">
        <w:t>South Australian Government</w:t>
      </w:r>
    </w:p>
    <w:p w14:paraId="71E7A80D" w14:textId="445A32CA" w:rsidR="00157B90" w:rsidRDefault="00157B90" w:rsidP="000C4856">
      <w:pPr>
        <w:pStyle w:val="Heading1"/>
      </w:pPr>
      <w:r w:rsidRPr="00E54589">
        <w:t>Document Control</w:t>
      </w:r>
    </w:p>
    <w:tbl>
      <w:tblPr>
        <w:tblStyle w:val="DPCTable1"/>
        <w:tblW w:w="9781" w:type="dxa"/>
        <w:tblLook w:val="04A0" w:firstRow="1" w:lastRow="0" w:firstColumn="1" w:lastColumn="0" w:noHBand="0" w:noVBand="1"/>
      </w:tblPr>
      <w:tblGrid>
        <w:gridCol w:w="4683"/>
        <w:gridCol w:w="5098"/>
      </w:tblGrid>
      <w:tr w:rsidR="006D1F78" w:rsidRPr="007F0198" w14:paraId="2D5EB2CE" w14:textId="77777777" w:rsidTr="009A3B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3"/>
        </w:trPr>
        <w:tc>
          <w:tcPr>
            <w:tcW w:w="4683" w:type="dxa"/>
            <w:vAlign w:val="center"/>
          </w:tcPr>
          <w:p w14:paraId="49E07B68" w14:textId="77777777" w:rsidR="006D1F78" w:rsidRPr="00841039" w:rsidRDefault="006D1F78" w:rsidP="009A3B0A">
            <w:pPr>
              <w:pStyle w:val="Heading1Heading1"/>
              <w:spacing w:before="0" w:after="0"/>
              <w:rPr>
                <w:b/>
              </w:rPr>
            </w:pPr>
            <w:r w:rsidRPr="00F31F8E">
              <w:rPr>
                <w:b/>
              </w:rPr>
              <w:t>DOCUMENT CONTROL</w:t>
            </w:r>
          </w:p>
        </w:tc>
        <w:tc>
          <w:tcPr>
            <w:tcW w:w="5098" w:type="dxa"/>
            <w:vAlign w:val="center"/>
          </w:tcPr>
          <w:p w14:paraId="43EB1A59" w14:textId="77777777" w:rsidR="006D1F78" w:rsidRDefault="006D1F78" w:rsidP="009A3B0A">
            <w:pPr>
              <w:pStyle w:val="TableText"/>
              <w:spacing w:before="0" w:after="0"/>
              <w:rPr>
                <w:b w:val="0"/>
              </w:rPr>
            </w:pPr>
          </w:p>
        </w:tc>
      </w:tr>
      <w:tr w:rsidR="006D1F78" w:rsidRPr="007F0198" w14:paraId="4EC03126" w14:textId="77777777" w:rsidTr="009A3B0A">
        <w:tc>
          <w:tcPr>
            <w:tcW w:w="9781" w:type="dxa"/>
            <w:gridSpan w:val="2"/>
          </w:tcPr>
          <w:p w14:paraId="24FE66F3" w14:textId="77777777" w:rsidR="006D1F78" w:rsidRPr="00C02FCF" w:rsidRDefault="006D1F78" w:rsidP="009A3B0A">
            <w:pPr>
              <w:pStyle w:val="TableText"/>
              <w:rPr>
                <w:b/>
              </w:rPr>
            </w:pPr>
            <w:r>
              <w:t>Approved by: OCIO Policy Review Group</w:t>
            </w:r>
          </w:p>
        </w:tc>
      </w:tr>
      <w:tr w:rsidR="006D1F78" w:rsidRPr="007F0198" w14:paraId="0BA66CF9" w14:textId="77777777" w:rsidTr="009A3B0A">
        <w:tc>
          <w:tcPr>
            <w:tcW w:w="4683" w:type="dxa"/>
          </w:tcPr>
          <w:p w14:paraId="3E2A5379" w14:textId="77777777" w:rsidR="006D1F78" w:rsidRPr="00BF02CE" w:rsidRDefault="006D1F78" w:rsidP="009A3B0A">
            <w:pPr>
              <w:pStyle w:val="TableText"/>
              <w:rPr>
                <w:color w:val="auto"/>
              </w:rPr>
            </w:pPr>
            <w:r>
              <w:t>Contact</w:t>
            </w:r>
            <w:r w:rsidRPr="00C02FCF">
              <w:t>:</w:t>
            </w:r>
            <w:r>
              <w:t xml:space="preserve"> Office of the Chief Information Officer</w:t>
            </w:r>
          </w:p>
        </w:tc>
        <w:tc>
          <w:tcPr>
            <w:tcW w:w="5098" w:type="dxa"/>
          </w:tcPr>
          <w:p w14:paraId="78D12C89" w14:textId="77777777" w:rsidR="006D1F78" w:rsidRPr="00BF02CE" w:rsidRDefault="006D1F78" w:rsidP="009A3B0A">
            <w:pPr>
              <w:pStyle w:val="TableText"/>
            </w:pPr>
            <w:r>
              <w:t>Email</w:t>
            </w:r>
            <w:r w:rsidRPr="00BF02CE">
              <w:t>:</w:t>
            </w:r>
            <w:r>
              <w:t xml:space="preserve"> </w:t>
            </w:r>
            <w:hyperlink r:id="rId20" w:history="1">
              <w:r w:rsidRPr="008969CA">
                <w:rPr>
                  <w:rStyle w:val="Hyperlink"/>
                </w:rPr>
                <w:t>OfficeoftheCIO@sa.gov.au</w:t>
              </w:r>
            </w:hyperlink>
          </w:p>
        </w:tc>
      </w:tr>
      <w:tr w:rsidR="006D1F78" w:rsidRPr="007F0198" w14:paraId="253F2937" w14:textId="77777777" w:rsidTr="009A3B0A">
        <w:tc>
          <w:tcPr>
            <w:tcW w:w="4683" w:type="dxa"/>
          </w:tcPr>
          <w:p w14:paraId="0AAF40D6" w14:textId="77777777" w:rsidR="006D1F78" w:rsidRPr="00C02FCF" w:rsidRDefault="006D1F78" w:rsidP="009A3B0A">
            <w:pPr>
              <w:pStyle w:val="TableText"/>
            </w:pPr>
            <w:r>
              <w:t>Division</w:t>
            </w:r>
            <w:r w:rsidRPr="00C02FCF">
              <w:t>:</w:t>
            </w:r>
            <w:r>
              <w:t xml:space="preserve"> Cloud Services</w:t>
            </w:r>
          </w:p>
        </w:tc>
        <w:tc>
          <w:tcPr>
            <w:tcW w:w="5098" w:type="dxa"/>
          </w:tcPr>
          <w:p w14:paraId="005703F3" w14:textId="77777777" w:rsidR="006D1F78" w:rsidRPr="00C02FCF" w:rsidRDefault="006D1F78" w:rsidP="009A3B0A">
            <w:pPr>
              <w:pStyle w:val="TableText"/>
            </w:pPr>
            <w:r>
              <w:t>Compliance: Mandatory</w:t>
            </w:r>
          </w:p>
        </w:tc>
      </w:tr>
      <w:tr w:rsidR="006D1F78" w:rsidRPr="007F0198" w14:paraId="7EF2B350" w14:textId="77777777" w:rsidTr="009A3B0A">
        <w:tc>
          <w:tcPr>
            <w:tcW w:w="4683" w:type="dxa"/>
          </w:tcPr>
          <w:p w14:paraId="031CF5B5" w14:textId="79B97BEA" w:rsidR="006D1F78" w:rsidRPr="00C02FCF" w:rsidRDefault="006D1F78" w:rsidP="009A3B0A">
            <w:pPr>
              <w:pStyle w:val="TableText"/>
            </w:pPr>
            <w:proofErr w:type="gramStart"/>
            <w:r>
              <w:t xml:space="preserve">Version </w:t>
            </w:r>
            <w:r w:rsidRPr="00C02FCF">
              <w:t>:</w:t>
            </w:r>
            <w:proofErr w:type="gramEnd"/>
            <w:r>
              <w:t xml:space="preserve"> V</w:t>
            </w:r>
            <w:r w:rsidR="00E00831">
              <w:t>1.</w:t>
            </w:r>
            <w:r w:rsidR="00E806C1">
              <w:t>4</w:t>
            </w:r>
          </w:p>
        </w:tc>
        <w:tc>
          <w:tcPr>
            <w:tcW w:w="5098" w:type="dxa"/>
          </w:tcPr>
          <w:p w14:paraId="090AD0A3" w14:textId="63B5BE0E" w:rsidR="006D1F78" w:rsidRPr="00C02FCF" w:rsidRDefault="006D1F78" w:rsidP="009A3B0A">
            <w:pPr>
              <w:pStyle w:val="TableText"/>
            </w:pPr>
            <w:r w:rsidRPr="00C02FCF">
              <w:t>Date of approval:</w:t>
            </w:r>
            <w:r>
              <w:t xml:space="preserve"> January 202</w:t>
            </w:r>
            <w:r w:rsidR="00E806C1">
              <w:t>5</w:t>
            </w:r>
          </w:p>
        </w:tc>
      </w:tr>
      <w:tr w:rsidR="006D1F78" w:rsidRPr="007F0198" w14:paraId="7CF3C923" w14:textId="77777777" w:rsidTr="009A3B0A">
        <w:tc>
          <w:tcPr>
            <w:tcW w:w="4683" w:type="dxa"/>
          </w:tcPr>
          <w:p w14:paraId="3FD5FA71" w14:textId="6290761A" w:rsidR="006D1F78" w:rsidRPr="00C02FCF" w:rsidRDefault="006D1F78" w:rsidP="009A3B0A">
            <w:pPr>
              <w:pStyle w:val="TableText"/>
            </w:pPr>
            <w:r>
              <w:t>Next review date: January 202</w:t>
            </w:r>
            <w:r w:rsidR="00E806C1">
              <w:t>7</w:t>
            </w:r>
          </w:p>
        </w:tc>
        <w:tc>
          <w:tcPr>
            <w:tcW w:w="5098" w:type="dxa"/>
          </w:tcPr>
          <w:p w14:paraId="0EF58B75" w14:textId="65E3C820" w:rsidR="006D1F78" w:rsidRPr="00C02FCF" w:rsidRDefault="006D1F78" w:rsidP="009A3B0A">
            <w:pPr>
              <w:pStyle w:val="TableText"/>
            </w:pPr>
            <w:r>
              <w:t>Objective Id</w:t>
            </w:r>
            <w:r w:rsidRPr="00C02FCF">
              <w:t>:</w:t>
            </w:r>
            <w:r>
              <w:t xml:space="preserve"> B</w:t>
            </w:r>
            <w:r w:rsidR="00C959EE">
              <w:t>1429413</w:t>
            </w:r>
          </w:p>
        </w:tc>
      </w:tr>
    </w:tbl>
    <w:p w14:paraId="5F26E532" w14:textId="77777777" w:rsidR="00157B90" w:rsidRPr="008928FB" w:rsidRDefault="00157B90" w:rsidP="000C4856">
      <w:pPr>
        <w:pStyle w:val="-Normal1-"/>
      </w:pPr>
      <w:bookmarkStart w:id="2" w:name="Start"/>
      <w:bookmarkEnd w:id="2"/>
    </w:p>
    <w:tbl>
      <w:tblPr>
        <w:tblW w:w="90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42" w:type="dxa"/>
        </w:tblCellMar>
        <w:tblLook w:val="04A0" w:firstRow="1" w:lastRow="0" w:firstColumn="1" w:lastColumn="0" w:noHBand="0" w:noVBand="1"/>
      </w:tblPr>
      <w:tblGrid>
        <w:gridCol w:w="9075"/>
      </w:tblGrid>
      <w:tr w:rsidR="00117F1D" w14:paraId="5A65CF3E" w14:textId="77777777" w:rsidTr="009A3B0A">
        <w:trPr>
          <w:trHeight w:val="170"/>
        </w:trPr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bookmarkEnd w:id="0"/>
          <w:p w14:paraId="04660F4E" w14:textId="77777777" w:rsidR="00117F1D" w:rsidRPr="00117F1D" w:rsidRDefault="00117F1D" w:rsidP="00117F1D">
            <w:pPr>
              <w:pStyle w:val="BodyText1"/>
            </w:pPr>
            <w:r w:rsidRPr="00117F1D">
              <w:t>Licence</w:t>
            </w:r>
          </w:p>
        </w:tc>
      </w:tr>
      <w:tr w:rsidR="00117F1D" w14:paraId="2A51492F" w14:textId="77777777" w:rsidTr="009A3B0A">
        <w:trPr>
          <w:trHeight w:val="20"/>
        </w:trPr>
        <w:tc>
          <w:tcPr>
            <w:tcW w:w="9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684D" w14:textId="77777777" w:rsidR="00117F1D" w:rsidRPr="00B46B1C" w:rsidRDefault="00117F1D" w:rsidP="009A3B0A">
            <w:pPr>
              <w:spacing w:before="120" w:line="240" w:lineRule="auto"/>
              <w:ind w:left="74"/>
              <w:rPr>
                <w:sz w:val="20"/>
                <w:szCs w:val="20"/>
                <w:lang w:eastAsia="en-AU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20"/>
                <w:lang w:eastAsia="en-AU"/>
              </w:rPr>
              <w:drawing>
                <wp:inline distT="0" distB="0" distL="0" distR="0" wp14:anchorId="0B71663F" wp14:editId="186C2E05">
                  <wp:extent cx="838200" cy="295275"/>
                  <wp:effectExtent l="0" t="0" r="0" b="9525"/>
                  <wp:docPr id="1" name="Picture 1" descr="http://i.creativecommons.org/l/by/2.5/au/88x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.creativecommons.org/l/by/2.5/au/88x3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r:link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C9FF3B" w14:textId="7AF6E1C8" w:rsidR="00117F1D" w:rsidRPr="00B46B1C" w:rsidRDefault="00117F1D" w:rsidP="009A3B0A">
            <w:pPr>
              <w:spacing w:before="120" w:line="240" w:lineRule="auto"/>
              <w:ind w:left="74"/>
              <w:rPr>
                <w:sz w:val="20"/>
                <w:szCs w:val="20"/>
                <w:lang w:eastAsia="en-AU"/>
              </w:rPr>
            </w:pPr>
            <w:r w:rsidRPr="00B46B1C">
              <w:rPr>
                <w:sz w:val="20"/>
                <w:szCs w:val="20"/>
                <w:lang w:eastAsia="en-AU"/>
              </w:rPr>
              <w:t xml:space="preserve">With the exception of the Government of South Australia brand, logos and any images, this work is licensed under a </w:t>
            </w:r>
            <w:hyperlink r:id="rId23" w:history="1">
              <w:r>
                <w:rPr>
                  <w:rStyle w:val="Hyperlink"/>
                  <w:sz w:val="20"/>
                  <w:szCs w:val="20"/>
                  <w:lang w:eastAsia="en-AU"/>
                </w:rPr>
                <w:t>Creative Commons Attribution (CC BY) 4.0 Licence</w:t>
              </w:r>
            </w:hyperlink>
            <w:r w:rsidRPr="00B46B1C">
              <w:rPr>
                <w:sz w:val="20"/>
                <w:szCs w:val="20"/>
                <w:lang w:eastAsia="en-AU"/>
              </w:rPr>
              <w:t xml:space="preserve">. To attribute this material, cite the </w:t>
            </w:r>
            <w:r>
              <w:rPr>
                <w:sz w:val="20"/>
                <w:szCs w:val="20"/>
                <w:lang w:eastAsia="en-AU"/>
              </w:rPr>
              <w:t xml:space="preserve">Office of the Chief Information Officer, </w:t>
            </w:r>
            <w:r w:rsidRPr="00B46B1C">
              <w:rPr>
                <w:sz w:val="20"/>
                <w:szCs w:val="20"/>
                <w:lang w:eastAsia="en-AU"/>
              </w:rPr>
              <w:t>Department of the Premier and Cabinet, Government of South Australia, 20</w:t>
            </w:r>
            <w:r>
              <w:rPr>
                <w:sz w:val="20"/>
                <w:szCs w:val="20"/>
                <w:lang w:eastAsia="en-AU"/>
              </w:rPr>
              <w:t>2</w:t>
            </w:r>
            <w:r w:rsidR="00844ED0">
              <w:rPr>
                <w:sz w:val="20"/>
                <w:szCs w:val="20"/>
                <w:lang w:eastAsia="en-AU"/>
              </w:rPr>
              <w:t>5</w:t>
            </w:r>
            <w:r w:rsidRPr="00B46B1C">
              <w:rPr>
                <w:sz w:val="20"/>
                <w:szCs w:val="20"/>
                <w:lang w:eastAsia="en-AU"/>
              </w:rPr>
              <w:t>.</w:t>
            </w:r>
          </w:p>
        </w:tc>
      </w:tr>
    </w:tbl>
    <w:p w14:paraId="3DE784E6" w14:textId="77777777" w:rsidR="007F0198" w:rsidRPr="007F0198" w:rsidRDefault="007F0198" w:rsidP="007F0198">
      <w:pPr>
        <w:spacing w:before="200"/>
        <w:ind w:right="34"/>
        <w:rPr>
          <w:rFonts w:eastAsia="Times New Roman" w:cs="Times New Roman"/>
          <w:color w:val="000000" w:themeColor="text1"/>
          <w:szCs w:val="20"/>
          <w:lang w:eastAsia="en-AU"/>
        </w:rPr>
      </w:pPr>
    </w:p>
    <w:sectPr w:rsidR="007F0198" w:rsidRPr="007F0198" w:rsidSect="00F32317">
      <w:headerReference w:type="even" r:id="rId24"/>
      <w:headerReference w:type="default" r:id="rId25"/>
      <w:footerReference w:type="default" r:id="rId26"/>
      <w:headerReference w:type="first" r:id="rId27"/>
      <w:footerReference w:type="first" r:id="rId28"/>
      <w:pgSz w:w="11900" w:h="16840"/>
      <w:pgMar w:top="1418" w:right="1127" w:bottom="426" w:left="993" w:header="0" w:footer="4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4B3C0" w14:textId="77777777" w:rsidR="00650779" w:rsidRDefault="00650779" w:rsidP="00AF7F16">
      <w:r>
        <w:separator/>
      </w:r>
    </w:p>
  </w:endnote>
  <w:endnote w:type="continuationSeparator" w:id="0">
    <w:p w14:paraId="6E9C664A" w14:textId="77777777" w:rsidR="00650779" w:rsidRDefault="00650779" w:rsidP="00AF7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372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2"/>
      <w:gridCol w:w="5670"/>
    </w:tblGrid>
    <w:tr w:rsidR="00084360" w14:paraId="0B0F8984" w14:textId="77777777" w:rsidTr="003C3643">
      <w:trPr>
        <w:trHeight w:val="290"/>
      </w:trPr>
      <w:tc>
        <w:tcPr>
          <w:tcW w:w="1702" w:type="dxa"/>
          <w:shd w:val="clear" w:color="auto" w:fill="004B88" w:themeFill="text2"/>
          <w:vAlign w:val="center"/>
        </w:tcPr>
        <w:p w14:paraId="0F29C9DF" w14:textId="77777777" w:rsidR="00084360" w:rsidRPr="008011DC" w:rsidRDefault="00084360" w:rsidP="00084360">
          <w:pPr>
            <w:pStyle w:val="Pagenumbers"/>
          </w:pPr>
          <w:r w:rsidRPr="008011DC">
            <w:t xml:space="preserve">Page </w:t>
          </w:r>
          <w:r w:rsidRPr="008011DC">
            <w:fldChar w:fldCharType="begin"/>
          </w:r>
          <w:r w:rsidRPr="008011DC">
            <w:instrText xml:space="preserve"> PAGE </w:instrText>
          </w:r>
          <w:r w:rsidRPr="008011DC">
            <w:fldChar w:fldCharType="separate"/>
          </w:r>
          <w:r w:rsidR="00C02FCF">
            <w:rPr>
              <w:noProof/>
            </w:rPr>
            <w:t>2</w:t>
          </w:r>
          <w:r w:rsidRPr="008011DC">
            <w:fldChar w:fldCharType="end"/>
          </w:r>
          <w:r w:rsidRPr="008011DC">
            <w:t xml:space="preserve"> of </w:t>
          </w:r>
          <w:r w:rsidR="00133C6F">
            <w:rPr>
              <w:noProof/>
            </w:rPr>
            <w:fldChar w:fldCharType="begin"/>
          </w:r>
          <w:r w:rsidR="00133C6F">
            <w:rPr>
              <w:noProof/>
            </w:rPr>
            <w:instrText xml:space="preserve"> NUMPAGES </w:instrText>
          </w:r>
          <w:r w:rsidR="00133C6F">
            <w:rPr>
              <w:noProof/>
            </w:rPr>
            <w:fldChar w:fldCharType="separate"/>
          </w:r>
          <w:r w:rsidR="00C02FCF">
            <w:rPr>
              <w:noProof/>
            </w:rPr>
            <w:t>2</w:t>
          </w:r>
          <w:r w:rsidR="00133C6F">
            <w:rPr>
              <w:noProof/>
            </w:rPr>
            <w:fldChar w:fldCharType="end"/>
          </w:r>
        </w:p>
      </w:tc>
      <w:tc>
        <w:tcPr>
          <w:tcW w:w="5670" w:type="dxa"/>
          <w:shd w:val="clear" w:color="auto" w:fill="004B88" w:themeFill="text2"/>
          <w:vAlign w:val="center"/>
        </w:tcPr>
        <w:p w14:paraId="51322057" w14:textId="77777777" w:rsidR="00084360" w:rsidRPr="008011DC" w:rsidRDefault="00084360" w:rsidP="00084360">
          <w:pPr>
            <w:pStyle w:val="Pagenumbers"/>
          </w:pPr>
        </w:p>
      </w:tc>
    </w:tr>
  </w:tbl>
  <w:p w14:paraId="6E1B539C" w14:textId="77777777" w:rsidR="003B5AC0" w:rsidRDefault="0012347D" w:rsidP="00545EC0">
    <w:pPr>
      <w:pStyle w:val="Footer"/>
      <w:tabs>
        <w:tab w:val="clear" w:pos="4320"/>
        <w:tab w:val="clear" w:pos="8640"/>
      </w:tabs>
      <w:ind w:left="-993" w:right="-1127"/>
    </w:pPr>
    <w:r w:rsidRPr="0012347D">
      <w:rPr>
        <w:noProof/>
      </w:rPr>
      <w:drawing>
        <wp:anchor distT="0" distB="0" distL="114300" distR="114300" simplePos="0" relativeHeight="251669504" behindDoc="1" locked="0" layoutInCell="1" allowOverlap="1" wp14:anchorId="0E19DAD8" wp14:editId="10ED53AF">
          <wp:simplePos x="0" y="0"/>
          <wp:positionH relativeFrom="margin">
            <wp:posOffset>-238125</wp:posOffset>
          </wp:positionH>
          <wp:positionV relativeFrom="paragraph">
            <wp:posOffset>-409575</wp:posOffset>
          </wp:positionV>
          <wp:extent cx="6679565" cy="795020"/>
          <wp:effectExtent l="0" t="0" r="6985" b="5080"/>
          <wp:wrapNone/>
          <wp:docPr id="226" name="Picture 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Footer-DPC ONL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79565" cy="795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347D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B0116D" wp14:editId="2C996CEC">
              <wp:simplePos x="0" y="0"/>
              <wp:positionH relativeFrom="margin">
                <wp:posOffset>219075</wp:posOffset>
              </wp:positionH>
              <wp:positionV relativeFrom="topMargin">
                <wp:posOffset>10287000</wp:posOffset>
              </wp:positionV>
              <wp:extent cx="5040000" cy="360000"/>
              <wp:effectExtent l="0" t="0" r="8255" b="254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0000" cy="36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59D8BB" w14:textId="77777777" w:rsidR="0012347D" w:rsidRDefault="0012347D" w:rsidP="0012347D">
                          <w:pPr>
                            <w:jc w:val="center"/>
                          </w:pPr>
                          <w:r w:rsidRPr="007B4FAA">
                            <w:rPr>
                              <w:b/>
                              <w:color w:val="C00000"/>
                              <w:szCs w:val="1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B0116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17.25pt;margin-top:810pt;width:396.85pt;height:28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xP/DwIAACMEAAAOAAAAZHJzL2Uyb0RvYy54bWysU99r2zAQfh/sfxB6X+ykaxgmTslaMgah&#10;LaSjz4osxQZZp52U2Nlfv5McJ6Xb05gf5E+60/347tPirm8NOyr0DdiSTyc5Z8pKqBq7L/mPl/Wn&#10;L5z5IGwlDFhV8pPy/G758cOic4WaQQ2mUsgoiPVF50peh+CKLPOyVq3wE3DKklEDtiLQFvdZhaKj&#10;6K3JZnk+zzrAyiFI5T2dPgxGvkzxtVYyPGntVWCm5FRbSCumdRfXbLkQxR6Fqxt5LkP8QxWtaCwl&#10;vYR6EEGwAzZ/hGobieBBh4mENgOtG6lSD9TNNH/XzbYWTqVeiBzvLjT5/xdWPh637hlZ6L9CTwOM&#10;hHTOF54OYz+9xjb+qVJGdqLwdKFN9YFJOrzNP+f0cSbJdjNPmMJk19sOffimoGURlBxpLIktcdz4&#10;MLiOLjGZhXVjTBqNsawr+fzmNk8XLhYKbizluNYaUeh3PWuqks/GPnZQnag9hGHy3sl1QzVshA/P&#10;AmnUVDbJNzzRog1QLjgjzmrAX387j/40AbJy1pF0Su5/HgQqzsx3S7OJOhsBjmA3Anto74HUOKWH&#10;4WSCdAGDGaFGaF9J1auYhUzCSspV8jDC+zAImF6FVKtVciI1ORE2dutkDB1ZjIy+9K8C3Zn2QAN7&#10;hFFUonjH/uA78L86BNBNGk3kdWDxTDcpMQ33/Gqi1N/uk9f1bS9/AwAA//8DAFBLAwQUAAYACAAA&#10;ACEAIRvx4+AAAAAMAQAADwAAAGRycy9kb3ducmV2LnhtbEyPy07DMBBF90j8gzVI7KjTAGkU4lSI&#10;xw4KtEWCnRObJMIeR7aThr9nuoLl3Dm6j3I9W8Mm7UPvUMBykQDT2DjVYytgv3u8yIGFKFFJ41AL&#10;+NEB1tXpSSkL5Q74pqdtbBmZYCikgC7GoeA8NJ22MizcoJF+X85bGen0LVdeHsjcGp4mScat7JES&#10;Ojnou04339vRCjAfwT/VSfyc7tvn+PrCx/eH5UaI87P59gZY1HP8g+FYn6pDRZ1qN6IKzAi4vLom&#10;kvSMcoARkad5Cqw+SqtsBbwq+f8R1S8AAAD//wMAUEsBAi0AFAAGAAgAAAAhALaDOJL+AAAA4QEA&#10;ABMAAAAAAAAAAAAAAAAAAAAAAFtDb250ZW50X1R5cGVzXS54bWxQSwECLQAUAAYACAAAACEAOP0h&#10;/9YAAACUAQAACwAAAAAAAAAAAAAAAAAvAQAAX3JlbHMvLnJlbHNQSwECLQAUAAYACAAAACEArIMT&#10;/w8CAAAjBAAADgAAAAAAAAAAAAAAAAAuAgAAZHJzL2Uyb0RvYy54bWxQSwECLQAUAAYACAAAACEA&#10;IRvx4+AAAAAMAQAADwAAAAAAAAAAAAAAAABpBAAAZHJzL2Rvd25yZXYueG1sUEsFBgAAAAAEAAQA&#10;8wAAAHYFAAAAAA==&#10;" filled="f" stroked="f" strokeweight=".5pt">
              <v:textbox inset="0,0,0,0">
                <w:txbxContent>
                  <w:p w14:paraId="7259D8BB" w14:textId="77777777" w:rsidR="0012347D" w:rsidRDefault="0012347D" w:rsidP="0012347D">
                    <w:pPr>
                      <w:jc w:val="center"/>
                    </w:pPr>
                    <w:r w:rsidRPr="007B4FAA">
                      <w:rPr>
                        <w:b/>
                        <w:color w:val="C00000"/>
                        <w:szCs w:val="18"/>
                      </w:rPr>
                      <w:t>OFFICIAL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2"/>
      <w:tblW w:w="10774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2"/>
      <w:gridCol w:w="9072"/>
    </w:tblGrid>
    <w:tr w:rsidR="00084360" w:rsidRPr="00084360" w14:paraId="53FD8944" w14:textId="77777777" w:rsidTr="003C3643">
      <w:trPr>
        <w:trHeight w:val="290"/>
      </w:trPr>
      <w:tc>
        <w:tcPr>
          <w:tcW w:w="1702" w:type="dxa"/>
          <w:shd w:val="clear" w:color="auto" w:fill="004B88" w:themeFill="text2"/>
          <w:vAlign w:val="center"/>
        </w:tcPr>
        <w:p w14:paraId="0DA45CC0" w14:textId="77777777" w:rsidR="00084360" w:rsidRPr="00084360" w:rsidRDefault="00084360" w:rsidP="00084360">
          <w:pPr>
            <w:spacing w:after="0" w:line="240" w:lineRule="auto"/>
            <w:rPr>
              <w:sz w:val="18"/>
              <w:szCs w:val="18"/>
            </w:rPr>
          </w:pPr>
          <w:r w:rsidRPr="00084360">
            <w:rPr>
              <w:sz w:val="18"/>
              <w:szCs w:val="18"/>
            </w:rPr>
            <w:t xml:space="preserve">Page </w:t>
          </w:r>
          <w:r w:rsidRPr="00084360">
            <w:rPr>
              <w:sz w:val="18"/>
              <w:szCs w:val="18"/>
            </w:rPr>
            <w:fldChar w:fldCharType="begin"/>
          </w:r>
          <w:r w:rsidRPr="00084360">
            <w:rPr>
              <w:sz w:val="18"/>
              <w:szCs w:val="18"/>
            </w:rPr>
            <w:instrText xml:space="preserve"> PAGE </w:instrText>
          </w:r>
          <w:r w:rsidRPr="00084360">
            <w:rPr>
              <w:sz w:val="18"/>
              <w:szCs w:val="18"/>
            </w:rPr>
            <w:fldChar w:fldCharType="separate"/>
          </w:r>
          <w:r w:rsidR="00C02FCF">
            <w:rPr>
              <w:noProof/>
              <w:sz w:val="18"/>
              <w:szCs w:val="18"/>
            </w:rPr>
            <w:t>1</w:t>
          </w:r>
          <w:r w:rsidRPr="00084360">
            <w:rPr>
              <w:sz w:val="18"/>
              <w:szCs w:val="18"/>
            </w:rPr>
            <w:fldChar w:fldCharType="end"/>
          </w:r>
          <w:r w:rsidRPr="00084360">
            <w:rPr>
              <w:sz w:val="18"/>
              <w:szCs w:val="18"/>
            </w:rPr>
            <w:t xml:space="preserve"> of </w:t>
          </w:r>
          <w:r w:rsidRPr="00084360">
            <w:rPr>
              <w:sz w:val="18"/>
              <w:szCs w:val="18"/>
            </w:rPr>
            <w:fldChar w:fldCharType="begin"/>
          </w:r>
          <w:r w:rsidRPr="00084360">
            <w:rPr>
              <w:sz w:val="18"/>
              <w:szCs w:val="18"/>
            </w:rPr>
            <w:instrText xml:space="preserve"> NUMPAGES </w:instrText>
          </w:r>
          <w:r w:rsidRPr="00084360">
            <w:rPr>
              <w:sz w:val="18"/>
              <w:szCs w:val="18"/>
            </w:rPr>
            <w:fldChar w:fldCharType="separate"/>
          </w:r>
          <w:r w:rsidR="00C02FCF">
            <w:rPr>
              <w:noProof/>
              <w:sz w:val="18"/>
              <w:szCs w:val="18"/>
            </w:rPr>
            <w:t>2</w:t>
          </w:r>
          <w:r w:rsidRPr="00084360">
            <w:rPr>
              <w:sz w:val="18"/>
              <w:szCs w:val="18"/>
            </w:rPr>
            <w:fldChar w:fldCharType="end"/>
          </w:r>
        </w:p>
      </w:tc>
      <w:tc>
        <w:tcPr>
          <w:tcW w:w="9072" w:type="dxa"/>
          <w:shd w:val="clear" w:color="auto" w:fill="004B88" w:themeFill="text2"/>
          <w:vAlign w:val="center"/>
        </w:tcPr>
        <w:p w14:paraId="7586EB4B" w14:textId="77777777" w:rsidR="00084360" w:rsidRPr="00084360" w:rsidRDefault="00084360" w:rsidP="00084360">
          <w:pPr>
            <w:spacing w:after="0" w:line="240" w:lineRule="auto"/>
            <w:rPr>
              <w:sz w:val="18"/>
              <w:szCs w:val="18"/>
            </w:rPr>
          </w:pPr>
        </w:p>
      </w:tc>
    </w:tr>
  </w:tbl>
  <w:p w14:paraId="4087DAA2" w14:textId="77777777" w:rsidR="003B5AC0" w:rsidRDefault="0012347D" w:rsidP="00AC730E">
    <w:pPr>
      <w:pStyle w:val="Footer"/>
      <w:tabs>
        <w:tab w:val="clear" w:pos="4320"/>
        <w:tab w:val="clear" w:pos="8640"/>
      </w:tabs>
    </w:pPr>
    <w:r w:rsidRPr="00EC473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9DDFF59" wp14:editId="6499DDF5">
              <wp:simplePos x="0" y="0"/>
              <wp:positionH relativeFrom="page">
                <wp:align>center</wp:align>
              </wp:positionH>
              <wp:positionV relativeFrom="topMargin">
                <wp:posOffset>10295890</wp:posOffset>
              </wp:positionV>
              <wp:extent cx="5040000" cy="360000"/>
              <wp:effectExtent l="0" t="0" r="8255" b="254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0000" cy="36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2E102E" w14:textId="77777777" w:rsidR="0012347D" w:rsidRDefault="0012347D" w:rsidP="0012347D">
                          <w:pPr>
                            <w:jc w:val="center"/>
                          </w:pPr>
                          <w:r w:rsidRPr="007B4FAA">
                            <w:rPr>
                              <w:b/>
                              <w:color w:val="C00000"/>
                              <w:szCs w:val="1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DDFF5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0;margin-top:810.7pt;width:396.85pt;height:28.35pt;z-index:2516643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sghDwIAACMEAAAOAAAAZHJzL2Uyb0RvYy54bWysU8tu2zAQvBfoPxC815LzMArBcuAmcFHA&#10;SAI4Rc40RVoCKC67pC25X98lZdlF2lMQHaghd7mP2eH8rm8NOyj0DdiSTyc5Z8pKqBq7K/nPl9WX&#10;r5z5IGwlDFhV8qPy/G7x+dO8c4W6ghpMpZBREOuLzpW8DsEVWeZlrVrhJ+CUJaMGbEWgLe6yCkVH&#10;0VuTXeX5LOsAK4cglfd0+jAY+SLF11rJ8KS1V4GZklNtIa2Y1m1cs8VcFDsUrm7kqQzxjipa0VhK&#10;eg71IIJge2z+CdU2EsGDDhMJbQZaN1KlHqibaf6mm00tnEq9EDnenWnyHxdWPh427hlZ6L9BTwOM&#10;hHTOF54OYz+9xjb+qVJGdqLweKZN9YFJOrzNb3L6OJNku54lTGGyy22HPnxX0LIISo40lsSWOKx9&#10;GFxHl5jMwqoxJo3GWNaVfHZ9m6cLZwsFN5ZyXGqNKPTbnjVVyW/GPrZQHak9hGHy3slVQzWshQ/P&#10;AmnUVDbJNzzRog1QLjghzmrA3/87j/40AbJy1pF0Su5/7QUqzswPS7OJOhsBjmA7Artv74HUOKWH&#10;4WSCdAGDGaFGaF9J1cuYhUzCSspV8jDC+zAImF6FVMtlciI1ORHWduNkDB1ZjIy+9K8C3Yn2QAN7&#10;hFFUonjD/uA78L/cB9BNGk3kdWDxRDcpMQ339Gqi1P/eJ6/L2178AQAA//8DAFBLAwQUAAYACAAA&#10;ACEAPVsBMd8AAAAKAQAADwAAAGRycy9kb3ducmV2LnhtbEyPzU7DMBCE70i8g7VI3KiTgpoS4lSI&#10;nxsUKCDBzYlNEhGvI3uThrdne4Ljzoxmvyk2s+vFZEPsPCpIFwkIi7U3HTYK3l7vz9YgImk0uvdo&#10;FfzYCJvy+KjQufF7fLHTjhrBJRhzraAlGnIpY91ap+PCDxbZ+/LBaeIzNNIEvedy18tlkqyk0x3y&#10;h1YP9qa19fdudAr6jxgeqoQ+p9vmkZ6f5Ph+l26VOj2Zr69AkJ3pLwwHfEaHkpkqP6KJolfAQ4jV&#10;1TK9AMF+dnmegagOUrZOQZaF/D+h/AUAAP//AwBQSwECLQAUAAYACAAAACEAtoM4kv4AAADhAQAA&#10;EwAAAAAAAAAAAAAAAAAAAAAAW0NvbnRlbnRfVHlwZXNdLnhtbFBLAQItABQABgAIAAAAIQA4/SH/&#10;1gAAAJQBAAALAAAAAAAAAAAAAAAAAC8BAABfcmVscy8ucmVsc1BLAQItABQABgAIAAAAIQCqUsgh&#10;DwIAACMEAAAOAAAAAAAAAAAAAAAAAC4CAABkcnMvZTJvRG9jLnhtbFBLAQItABQABgAIAAAAIQA9&#10;WwEx3wAAAAoBAAAPAAAAAAAAAAAAAAAAAGkEAABkcnMvZG93bnJldi54bWxQSwUGAAAAAAQABADz&#10;AAAAdQUAAAAA&#10;" filled="f" stroked="f" strokeweight=".5pt">
              <v:textbox inset="0,0,0,0">
                <w:txbxContent>
                  <w:p w14:paraId="742E102E" w14:textId="77777777" w:rsidR="0012347D" w:rsidRDefault="0012347D" w:rsidP="0012347D">
                    <w:pPr>
                      <w:jc w:val="center"/>
                    </w:pPr>
                    <w:r w:rsidRPr="007B4FAA">
                      <w:rPr>
                        <w:b/>
                        <w:color w:val="C00000"/>
                        <w:szCs w:val="18"/>
                      </w:rPr>
                      <w:t>OFFICIAL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D4305" w14:textId="77777777" w:rsidR="00650779" w:rsidRDefault="00650779" w:rsidP="00AF7F16">
      <w:r>
        <w:separator/>
      </w:r>
    </w:p>
  </w:footnote>
  <w:footnote w:type="continuationSeparator" w:id="0">
    <w:p w14:paraId="35422B9A" w14:textId="77777777" w:rsidR="00650779" w:rsidRDefault="00650779" w:rsidP="00AF7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1CA88" w14:textId="46D40035" w:rsidR="00294F11" w:rsidRDefault="004B42B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4E18D129" wp14:editId="1315892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0"/>
              <wp:wrapSquare wrapText="bothSides"/>
              <wp:docPr id="9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41537E" w14:textId="242CEA2F" w:rsidR="004B42BD" w:rsidRPr="004B42BD" w:rsidRDefault="004B42BD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4B42BD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8D12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alt="OFFICIAL" style="position:absolute;margin-left:0;margin-top:.05pt;width:34.95pt;height:34.95pt;z-index:25167155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4B41537E" w14:textId="242CEA2F" w:rsidR="004B42BD" w:rsidRPr="004B42BD" w:rsidRDefault="004B42BD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4B42BD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9AF38" w14:textId="36778318" w:rsidR="005479B2" w:rsidRDefault="0012347D">
    <w:pPr>
      <w:pStyle w:val="Header"/>
    </w:pPr>
    <w:r w:rsidRPr="00EC473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EA83F53" wp14:editId="21ED110E">
              <wp:simplePos x="0" y="0"/>
              <wp:positionH relativeFrom="margin">
                <wp:align>center</wp:align>
              </wp:positionH>
              <wp:positionV relativeFrom="topMargin">
                <wp:posOffset>200025</wp:posOffset>
              </wp:positionV>
              <wp:extent cx="5040000" cy="360000"/>
              <wp:effectExtent l="0" t="0" r="8255" b="254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0000" cy="36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E4FE08" w14:textId="77777777" w:rsidR="0012347D" w:rsidRDefault="0012347D" w:rsidP="0012347D">
                          <w:pPr>
                            <w:jc w:val="center"/>
                          </w:pPr>
                          <w:r w:rsidRPr="007B4FAA">
                            <w:rPr>
                              <w:b/>
                              <w:color w:val="C00000"/>
                              <w:szCs w:val="1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83F5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0;margin-top:15.75pt;width:396.85pt;height:28.3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36QDQIAACMEAAAOAAAAZHJzL2Uyb0RvYy54bWysU99r2zAQfh/sfxB6X+y0axgmTklbMgah&#10;LaSjz4osxQZZp52U2Nlfv5McJ6Xb06gf5E+60/347tP8tm8NOyj0DdiSTyc5Z8pKqBq7K/nPl9WX&#10;b5z5IGwlDFhV8qPy/Hbx+dO8c4W6ghpMpZBREOuLzpW8DsEVWeZlrVrhJ+CUJaMGbEWgLe6yCkVH&#10;0VuTXeX5LOsAK4cglfd0+jAY+SLF11rJ8KS1V4GZklNtIa2Y1m1cs8VcFDsUrm7kqQzxH1W0orGU&#10;9BzqQQTB9tj8FaptJIIHHSYS2gy0bqRKPVA30/xdN5taOJV6IXK8O9PkPy6sfDxs3DOy0N9BTwOM&#10;hHTOF54OYz+9xjb+qVJGdqLweKZN9YFJOrzJv+b0cSbJdj1LmMJkl9sOffiuoGURlBxpLIktcVj7&#10;MLiOLjGZhVVjTBqNsawr+ez6Jk8XzhYKbizluNQaUei3PWuqN31soTpSewjD5L2Tq4ZqWAsfngXS&#10;qKlskm94okUboFxwQpzVgL//dR79aQJk5awj6ZTc/9oLVJyZH5ZmE3U2AhzBdgR2394DqXFKD8PJ&#10;BOkCBjNCjdC+kqqXMQuZhJWUq+RhhPdhEDC9CqmWy+REanIirO3GyRg6shgZfelfBboT7YEG9gij&#10;qETxjv3Bd+B/uQ+gmzSayOvA4oluUmIa7unVRKm/3Sevy9te/AEAAP//AwBQSwMEFAAGAAgAAAAh&#10;AAC3PSvdAAAABgEAAA8AAABkcnMvZG93bnJldi54bWxMj0tPwzAQhO9I/AdrkbhRJ62gacimQjxu&#10;PFuQ4ObESxIR25G9ScO/x5zgOJrRzDfFdja9mMiHzlmEdJGAIFs73dkG4XV/d5aBCKysVr2zhPBN&#10;Abbl8VGhcu0O9oWmHTciltiQK4SWecilDHVLRoWFG8hG79N5ozhK30jt1SGWm14uk+RCGtXZuNCq&#10;ga5bqr92o0Ho34O/rxL+mG6aB35+kuPbbfqIeHoyX12CYJr5Lwy/+BEdyshUudHqIHqEeIQRVuk5&#10;iOiuN6s1iAohy5Ygy0L+xy9/AAAA//8DAFBLAQItABQABgAIAAAAIQC2gziS/gAAAOEBAAATAAAA&#10;AAAAAAAAAAAAAAAAAABbQ29udGVudF9UeXBlc10ueG1sUEsBAi0AFAAGAAgAAAAhADj9If/WAAAA&#10;lAEAAAsAAAAAAAAAAAAAAAAALwEAAF9yZWxzLy5yZWxzUEsBAi0AFAAGAAgAAAAhAC9rfpANAgAA&#10;IwQAAA4AAAAAAAAAAAAAAAAALgIAAGRycy9lMm9Eb2MueG1sUEsBAi0AFAAGAAgAAAAhAAC3PSvd&#10;AAAABgEAAA8AAAAAAAAAAAAAAAAAZwQAAGRycy9kb3ducmV2LnhtbFBLBQYAAAAABAAEAPMAAABx&#10;BQAAAAA=&#10;" filled="f" stroked="f" strokeweight=".5pt">
              <v:textbox inset="0,0,0,0">
                <w:txbxContent>
                  <w:p w14:paraId="7DE4FE08" w14:textId="77777777" w:rsidR="0012347D" w:rsidRDefault="0012347D" w:rsidP="0012347D">
                    <w:pPr>
                      <w:jc w:val="center"/>
                    </w:pPr>
                    <w:r w:rsidRPr="007B4FAA">
                      <w:rPr>
                        <w:b/>
                        <w:color w:val="C00000"/>
                        <w:szCs w:val="18"/>
                      </w:rPr>
                      <w:t>OFFICIAL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73D66" w14:textId="2D905507" w:rsidR="003B5AC0" w:rsidRDefault="0012347D" w:rsidP="00545EC0">
    <w:pPr>
      <w:pStyle w:val="Header"/>
      <w:tabs>
        <w:tab w:val="clear" w:pos="8640"/>
      </w:tabs>
      <w:ind w:left="-993"/>
    </w:pPr>
    <w:r w:rsidRPr="005479B2"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4F469FC" wp14:editId="151AB69A">
              <wp:simplePos x="0" y="0"/>
              <wp:positionH relativeFrom="page">
                <wp:posOffset>1468120</wp:posOffset>
              </wp:positionH>
              <wp:positionV relativeFrom="topMargin">
                <wp:posOffset>171450</wp:posOffset>
              </wp:positionV>
              <wp:extent cx="5039995" cy="359410"/>
              <wp:effectExtent l="0" t="0" r="8255" b="254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9995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8CD128" w14:textId="77777777" w:rsidR="005479B2" w:rsidRDefault="005479B2" w:rsidP="005479B2">
                          <w:pPr>
                            <w:jc w:val="center"/>
                          </w:pPr>
                          <w:r w:rsidRPr="007B4FAA">
                            <w:rPr>
                              <w:b/>
                              <w:color w:val="C00000"/>
                              <w:szCs w:val="1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469F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left:0;text-align:left;margin-left:115.6pt;margin-top:13.5pt;width:396.85pt;height:28.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1ALEQIAACMEAAAOAAAAZHJzL2Uyb0RvYy54bWysU11v2jAUfZ+0/2D5fSSUUY2IULFWTJNQ&#10;W4lOfTaOTSI5vt61IWG/fteGQNXtadqLc+P7fc7x/K5vDTso9A3Yko9HOWfKSqgauyv5j5fVpy+c&#10;+SBsJQxYVfKj8vxu8fHDvHOFuoEaTKWQURHri86VvA7BFVnmZa1a4UfglCWnBmxFoF/cZRWKjqq3&#10;JrvJ89usA6wcglTe0+3DyckXqb7WSoYnrb0KzJScZgvpxHRu45kt5qLYoXB1I89jiH+YohWNpaaX&#10;Ug8iCLbH5o9SbSMRPOgwktBmoHUjVdqBthnn77bZ1MKptAuB490FJv//ysrHw8Y9Iwv9V+iJwAhI&#10;53zh6TLu02ts45cmZeQnCI8X2FQfmKTLaT6ZzWZTziT5JtPZ53HCNbtmO/Thm4KWRaPkSLQktMRh&#10;7QN1pNAhJDazsGqMSdQYy7qS306meUq4eCjDWEq8zhqt0G971lQ0xbDHFqojrYdwYt47uWpohrXw&#10;4VkgUU0bkXzDEx3aAPWCs8VZDfjrb/cxnhggL2cdSafk/udeoOLMfLfETdTZYOBgbAfD7tt7IDWO&#10;6WE4mUxKwGAGUyO0r6TqZexCLmEl9Sp5GMz7cBIwvQqplssURGpyIqztxslYOqIYEX3pXwW6M+yB&#10;CHuEQVSieIf+KfaE/3IfQDeJmojrCcUz3KTExNj51USpv/1PUde3vfgNAAD//wMAUEsDBBQABgAI&#10;AAAAIQCHopWz4AAAAAoBAAAPAAAAZHJzL2Rvd25yZXYueG1sTI/LTsMwEEX3SPyDNUjsqJ0UlRLi&#10;VIjHDgoUkGDnxEMSYY8j20nD3+OuYDejObpzbrmZrWET+tA7kpAtBDCkxumeWglvr/dna2AhKtLK&#10;OEIJPxhgUx0flarQbk8vOO1iy1IIhUJJ6GIcCs5D06FVYeEGpHT7ct6qmFbfcu3VPoVbw3MhVtyq&#10;ntKHTg1402HzvRutBPMR/EMt4ud02z7G5yc+vt9lWylPT+brK2AR5/gHw0E/qUOVnGo3kg7MSMiX&#10;WZ7QNFykTgdA5OeXwGoJ6+UKeFXy/xWqXwAAAP//AwBQSwECLQAUAAYACAAAACEAtoM4kv4AAADh&#10;AQAAEwAAAAAAAAAAAAAAAAAAAAAAW0NvbnRlbnRfVHlwZXNdLnhtbFBLAQItABQABgAIAAAAIQA4&#10;/SH/1gAAAJQBAAALAAAAAAAAAAAAAAAAAC8BAABfcmVscy8ucmVsc1BLAQItABQABgAIAAAAIQDc&#10;l1ALEQIAACMEAAAOAAAAAAAAAAAAAAAAAC4CAABkcnMvZTJvRG9jLnhtbFBLAQItABQABgAIAAAA&#10;IQCHopWz4AAAAAoBAAAPAAAAAAAAAAAAAAAAAGsEAABkcnMvZG93bnJldi54bWxQSwUGAAAAAAQA&#10;BADzAAAAeAUAAAAA&#10;" filled="f" stroked="f" strokeweight=".5pt">
              <v:textbox inset="0,0,0,0">
                <w:txbxContent>
                  <w:p w14:paraId="528CD128" w14:textId="77777777" w:rsidR="005479B2" w:rsidRDefault="005479B2" w:rsidP="005479B2">
                    <w:pPr>
                      <w:jc w:val="center"/>
                    </w:pPr>
                    <w:r w:rsidRPr="007B4FAA">
                      <w:rPr>
                        <w:b/>
                        <w:color w:val="C00000"/>
                        <w:szCs w:val="18"/>
                      </w:rPr>
                      <w:t>OFFICIAL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Pr="005479B2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398EE04A" wp14:editId="393F3B98">
          <wp:simplePos x="0" y="0"/>
          <wp:positionH relativeFrom="margin">
            <wp:posOffset>-542925</wp:posOffset>
          </wp:positionH>
          <wp:positionV relativeFrom="paragraph">
            <wp:posOffset>287655</wp:posOffset>
          </wp:positionV>
          <wp:extent cx="7472045" cy="13716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2045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E2D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D480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B0AB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B2D9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8C89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A83B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D08B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4C5E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2AC8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38D8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AA31BA"/>
    <w:multiLevelType w:val="hybridMultilevel"/>
    <w:tmpl w:val="4F0AA96C"/>
    <w:lvl w:ilvl="0" w:tplc="079687D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4564A"/>
    <w:multiLevelType w:val="hybridMultilevel"/>
    <w:tmpl w:val="B32E8BDC"/>
    <w:lvl w:ilvl="0" w:tplc="F5846E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8571AC"/>
    <w:multiLevelType w:val="hybridMultilevel"/>
    <w:tmpl w:val="236E7CE2"/>
    <w:lvl w:ilvl="0" w:tplc="1E866C64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CB1399"/>
    <w:multiLevelType w:val="hybridMultilevel"/>
    <w:tmpl w:val="18B07892"/>
    <w:lvl w:ilvl="0" w:tplc="5E0415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98095451">
    <w:abstractNumId w:val="13"/>
  </w:num>
  <w:num w:numId="2" w16cid:durableId="1151292770">
    <w:abstractNumId w:val="10"/>
  </w:num>
  <w:num w:numId="3" w16cid:durableId="849025975">
    <w:abstractNumId w:val="12"/>
  </w:num>
  <w:num w:numId="4" w16cid:durableId="819346955">
    <w:abstractNumId w:val="9"/>
  </w:num>
  <w:num w:numId="5" w16cid:durableId="530412107">
    <w:abstractNumId w:val="8"/>
  </w:num>
  <w:num w:numId="6" w16cid:durableId="476530356">
    <w:abstractNumId w:val="7"/>
  </w:num>
  <w:num w:numId="7" w16cid:durableId="936862498">
    <w:abstractNumId w:val="6"/>
  </w:num>
  <w:num w:numId="8" w16cid:durableId="1831750208">
    <w:abstractNumId w:val="5"/>
  </w:num>
  <w:num w:numId="9" w16cid:durableId="569578060">
    <w:abstractNumId w:val="4"/>
  </w:num>
  <w:num w:numId="10" w16cid:durableId="662662549">
    <w:abstractNumId w:val="3"/>
  </w:num>
  <w:num w:numId="11" w16cid:durableId="73282777">
    <w:abstractNumId w:val="2"/>
  </w:num>
  <w:num w:numId="12" w16cid:durableId="386337290">
    <w:abstractNumId w:val="1"/>
  </w:num>
  <w:num w:numId="13" w16cid:durableId="1973945504">
    <w:abstractNumId w:val="0"/>
  </w:num>
  <w:num w:numId="14" w16cid:durableId="18135940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B90"/>
    <w:rsid w:val="0001528A"/>
    <w:rsid w:val="00025EA1"/>
    <w:rsid w:val="00030D16"/>
    <w:rsid w:val="000328AD"/>
    <w:rsid w:val="0003522E"/>
    <w:rsid w:val="00053844"/>
    <w:rsid w:val="00074592"/>
    <w:rsid w:val="00082911"/>
    <w:rsid w:val="00084360"/>
    <w:rsid w:val="000A7301"/>
    <w:rsid w:val="000B2CEE"/>
    <w:rsid w:val="000C4495"/>
    <w:rsid w:val="000C4856"/>
    <w:rsid w:val="000F4860"/>
    <w:rsid w:val="001043B7"/>
    <w:rsid w:val="001135E1"/>
    <w:rsid w:val="001173B8"/>
    <w:rsid w:val="00117F1D"/>
    <w:rsid w:val="0012347D"/>
    <w:rsid w:val="0013121E"/>
    <w:rsid w:val="00133C6F"/>
    <w:rsid w:val="00143C32"/>
    <w:rsid w:val="00146F8C"/>
    <w:rsid w:val="00157B90"/>
    <w:rsid w:val="0017021E"/>
    <w:rsid w:val="00172576"/>
    <w:rsid w:val="00194D84"/>
    <w:rsid w:val="001A1918"/>
    <w:rsid w:val="001A46FD"/>
    <w:rsid w:val="001D5D67"/>
    <w:rsid w:val="001E0EA8"/>
    <w:rsid w:val="001E6BE4"/>
    <w:rsid w:val="001F0742"/>
    <w:rsid w:val="00212870"/>
    <w:rsid w:val="00212945"/>
    <w:rsid w:val="00215F57"/>
    <w:rsid w:val="002252AD"/>
    <w:rsid w:val="00233C05"/>
    <w:rsid w:val="0026074C"/>
    <w:rsid w:val="00284005"/>
    <w:rsid w:val="00284B34"/>
    <w:rsid w:val="00285524"/>
    <w:rsid w:val="00291DD0"/>
    <w:rsid w:val="00292773"/>
    <w:rsid w:val="00294F11"/>
    <w:rsid w:val="002A3288"/>
    <w:rsid w:val="002D60F4"/>
    <w:rsid w:val="002E0A93"/>
    <w:rsid w:val="002E6BEA"/>
    <w:rsid w:val="002F166C"/>
    <w:rsid w:val="002F6E4E"/>
    <w:rsid w:val="002F7990"/>
    <w:rsid w:val="0030706D"/>
    <w:rsid w:val="0031356A"/>
    <w:rsid w:val="003233C4"/>
    <w:rsid w:val="00324804"/>
    <w:rsid w:val="00324C35"/>
    <w:rsid w:val="00336C9F"/>
    <w:rsid w:val="00336DE8"/>
    <w:rsid w:val="00340461"/>
    <w:rsid w:val="00397BB1"/>
    <w:rsid w:val="003B5549"/>
    <w:rsid w:val="003B5AC0"/>
    <w:rsid w:val="003B74AF"/>
    <w:rsid w:val="003C3643"/>
    <w:rsid w:val="003C548C"/>
    <w:rsid w:val="003E0EC1"/>
    <w:rsid w:val="003E1C4E"/>
    <w:rsid w:val="003F2DFB"/>
    <w:rsid w:val="004055A9"/>
    <w:rsid w:val="004074CD"/>
    <w:rsid w:val="00412E2D"/>
    <w:rsid w:val="00417C99"/>
    <w:rsid w:val="00441C18"/>
    <w:rsid w:val="00444203"/>
    <w:rsid w:val="00450A47"/>
    <w:rsid w:val="004669FB"/>
    <w:rsid w:val="00477C43"/>
    <w:rsid w:val="004B42BD"/>
    <w:rsid w:val="004B7826"/>
    <w:rsid w:val="004D5F40"/>
    <w:rsid w:val="004F23B4"/>
    <w:rsid w:val="004F5DF0"/>
    <w:rsid w:val="00504DA6"/>
    <w:rsid w:val="00515E9F"/>
    <w:rsid w:val="005345FF"/>
    <w:rsid w:val="00537998"/>
    <w:rsid w:val="00545EC0"/>
    <w:rsid w:val="005479B2"/>
    <w:rsid w:val="0057083C"/>
    <w:rsid w:val="0057184B"/>
    <w:rsid w:val="00575358"/>
    <w:rsid w:val="00585FD0"/>
    <w:rsid w:val="0059742B"/>
    <w:rsid w:val="005B045E"/>
    <w:rsid w:val="005B3DDE"/>
    <w:rsid w:val="005C465E"/>
    <w:rsid w:val="005F20F0"/>
    <w:rsid w:val="005F2F62"/>
    <w:rsid w:val="005F3700"/>
    <w:rsid w:val="00612D5D"/>
    <w:rsid w:val="00621676"/>
    <w:rsid w:val="00625926"/>
    <w:rsid w:val="00634963"/>
    <w:rsid w:val="0063720E"/>
    <w:rsid w:val="006446E4"/>
    <w:rsid w:val="00645BE4"/>
    <w:rsid w:val="00647083"/>
    <w:rsid w:val="00650779"/>
    <w:rsid w:val="00654D77"/>
    <w:rsid w:val="00655548"/>
    <w:rsid w:val="00656BB5"/>
    <w:rsid w:val="00661EB5"/>
    <w:rsid w:val="00663AB2"/>
    <w:rsid w:val="00665688"/>
    <w:rsid w:val="00670778"/>
    <w:rsid w:val="00671BB9"/>
    <w:rsid w:val="0067347B"/>
    <w:rsid w:val="00695DC9"/>
    <w:rsid w:val="00697779"/>
    <w:rsid w:val="006A1C31"/>
    <w:rsid w:val="006C0CCF"/>
    <w:rsid w:val="006C5662"/>
    <w:rsid w:val="006D1F78"/>
    <w:rsid w:val="006D3A4C"/>
    <w:rsid w:val="006E2211"/>
    <w:rsid w:val="0072288E"/>
    <w:rsid w:val="00731313"/>
    <w:rsid w:val="00747C07"/>
    <w:rsid w:val="00750584"/>
    <w:rsid w:val="00752F55"/>
    <w:rsid w:val="00756ACC"/>
    <w:rsid w:val="0076029A"/>
    <w:rsid w:val="00780AB8"/>
    <w:rsid w:val="00787875"/>
    <w:rsid w:val="007A1000"/>
    <w:rsid w:val="007A4122"/>
    <w:rsid w:val="007B17C2"/>
    <w:rsid w:val="007C3140"/>
    <w:rsid w:val="007E0FBE"/>
    <w:rsid w:val="007F0198"/>
    <w:rsid w:val="007F3695"/>
    <w:rsid w:val="007F469B"/>
    <w:rsid w:val="008005B5"/>
    <w:rsid w:val="00803AC4"/>
    <w:rsid w:val="00813D37"/>
    <w:rsid w:val="00844ED0"/>
    <w:rsid w:val="0084633D"/>
    <w:rsid w:val="0085065A"/>
    <w:rsid w:val="008915D1"/>
    <w:rsid w:val="008A18A5"/>
    <w:rsid w:val="008A5B3A"/>
    <w:rsid w:val="008A6C7C"/>
    <w:rsid w:val="008B454A"/>
    <w:rsid w:val="008D1412"/>
    <w:rsid w:val="008F226D"/>
    <w:rsid w:val="008F7591"/>
    <w:rsid w:val="00933A1D"/>
    <w:rsid w:val="00937A73"/>
    <w:rsid w:val="00966E4A"/>
    <w:rsid w:val="009676ED"/>
    <w:rsid w:val="00981627"/>
    <w:rsid w:val="00996376"/>
    <w:rsid w:val="00997F44"/>
    <w:rsid w:val="009D0412"/>
    <w:rsid w:val="009D7D9A"/>
    <w:rsid w:val="009E38C8"/>
    <w:rsid w:val="009F20D8"/>
    <w:rsid w:val="00A10B6D"/>
    <w:rsid w:val="00A5740B"/>
    <w:rsid w:val="00A752FF"/>
    <w:rsid w:val="00A86F6C"/>
    <w:rsid w:val="00AA11EE"/>
    <w:rsid w:val="00AA6103"/>
    <w:rsid w:val="00AB4602"/>
    <w:rsid w:val="00AC1A2A"/>
    <w:rsid w:val="00AC2019"/>
    <w:rsid w:val="00AC730E"/>
    <w:rsid w:val="00AD26EE"/>
    <w:rsid w:val="00AE73F3"/>
    <w:rsid w:val="00AF7F16"/>
    <w:rsid w:val="00B00277"/>
    <w:rsid w:val="00B06687"/>
    <w:rsid w:val="00B249FC"/>
    <w:rsid w:val="00B33A04"/>
    <w:rsid w:val="00B4366B"/>
    <w:rsid w:val="00B47525"/>
    <w:rsid w:val="00B80E31"/>
    <w:rsid w:val="00B873BD"/>
    <w:rsid w:val="00B96042"/>
    <w:rsid w:val="00BD0CCD"/>
    <w:rsid w:val="00BD571D"/>
    <w:rsid w:val="00BE1653"/>
    <w:rsid w:val="00BE297B"/>
    <w:rsid w:val="00BF1A18"/>
    <w:rsid w:val="00BF4460"/>
    <w:rsid w:val="00BF4FEE"/>
    <w:rsid w:val="00BF577E"/>
    <w:rsid w:val="00C02FCF"/>
    <w:rsid w:val="00C12E43"/>
    <w:rsid w:val="00C27AC4"/>
    <w:rsid w:val="00C46891"/>
    <w:rsid w:val="00C57225"/>
    <w:rsid w:val="00C60539"/>
    <w:rsid w:val="00C73D54"/>
    <w:rsid w:val="00C850E4"/>
    <w:rsid w:val="00C9451E"/>
    <w:rsid w:val="00C959EE"/>
    <w:rsid w:val="00CA03FB"/>
    <w:rsid w:val="00CA48C4"/>
    <w:rsid w:val="00CC62EA"/>
    <w:rsid w:val="00CD4126"/>
    <w:rsid w:val="00CF0B15"/>
    <w:rsid w:val="00D01469"/>
    <w:rsid w:val="00D11EDC"/>
    <w:rsid w:val="00D12D6C"/>
    <w:rsid w:val="00D542FC"/>
    <w:rsid w:val="00D570B7"/>
    <w:rsid w:val="00D70FFA"/>
    <w:rsid w:val="00D731F2"/>
    <w:rsid w:val="00D76CAD"/>
    <w:rsid w:val="00D83B28"/>
    <w:rsid w:val="00D95C4B"/>
    <w:rsid w:val="00DA5AAF"/>
    <w:rsid w:val="00DB073B"/>
    <w:rsid w:val="00DD1AC8"/>
    <w:rsid w:val="00DD358E"/>
    <w:rsid w:val="00DE1893"/>
    <w:rsid w:val="00E00831"/>
    <w:rsid w:val="00E01386"/>
    <w:rsid w:val="00E101C5"/>
    <w:rsid w:val="00E20E1E"/>
    <w:rsid w:val="00E2182E"/>
    <w:rsid w:val="00E401AC"/>
    <w:rsid w:val="00E45F67"/>
    <w:rsid w:val="00E5702C"/>
    <w:rsid w:val="00E61F11"/>
    <w:rsid w:val="00E62268"/>
    <w:rsid w:val="00E64DF5"/>
    <w:rsid w:val="00E72A73"/>
    <w:rsid w:val="00E806C1"/>
    <w:rsid w:val="00E83FBC"/>
    <w:rsid w:val="00ED0441"/>
    <w:rsid w:val="00F0231D"/>
    <w:rsid w:val="00F27EC5"/>
    <w:rsid w:val="00F32317"/>
    <w:rsid w:val="00F50FCC"/>
    <w:rsid w:val="00F554A3"/>
    <w:rsid w:val="00F579AA"/>
    <w:rsid w:val="00F60D07"/>
    <w:rsid w:val="00F73F38"/>
    <w:rsid w:val="00F83567"/>
    <w:rsid w:val="00F875B2"/>
    <w:rsid w:val="00F87A29"/>
    <w:rsid w:val="00F97D5A"/>
    <w:rsid w:val="00FB1862"/>
    <w:rsid w:val="00FB577D"/>
    <w:rsid w:val="00FB5CA4"/>
    <w:rsid w:val="00FD470E"/>
    <w:rsid w:val="00FE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0BCD66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2"/>
        <w:szCs w:val="22"/>
        <w:lang w:val="en-AU" w:eastAsia="en-US" w:bidi="ar-SA"/>
      </w:rPr>
    </w:rPrDefault>
    <w:pPrDefault/>
  </w:docDefaults>
  <w:latentStyles w:defLockedState="0" w:defUIPriority="98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8" w:unhideWhenUsed="1" w:qFormat="1"/>
    <w:lsdException w:name="heading 3" w:semiHidden="1" w:uiPriority="9" w:unhideWhenUsed="1" w:qFormat="1"/>
    <w:lsdException w:name="heading 4" w:semiHidden="1" w:uiPriority="8" w:unhideWhenUsed="1" w:qFormat="1"/>
    <w:lsdException w:name="heading 5" w:semiHidden="1" w:uiPriority="8" w:unhideWhenUsed="1" w:qFormat="1"/>
    <w:lsdException w:name="heading 6" w:semiHidden="1" w:uiPriority="8" w:unhideWhenUsed="1" w:qFormat="1"/>
    <w:lsdException w:name="heading 7" w:semiHidden="1" w:uiPriority="8" w:unhideWhenUsed="1" w:qFormat="1"/>
    <w:lsdException w:name="heading 8" w:semiHidden="1" w:uiPriority="8" w:unhideWhenUsed="1" w:qFormat="1"/>
    <w:lsdException w:name="heading 9" w:semiHidden="1" w:uiPriority="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8" w:unhideWhenUsed="1"/>
    <w:lsdException w:name="toc 4" w:semiHidden="1" w:uiPriority="38" w:unhideWhenUsed="1"/>
    <w:lsdException w:name="toc 5" w:semiHidden="1" w:uiPriority="38" w:unhideWhenUsed="1"/>
    <w:lsdException w:name="toc 6" w:semiHidden="1" w:uiPriority="38" w:unhideWhenUsed="1"/>
    <w:lsdException w:name="toc 7" w:semiHidden="1" w:uiPriority="38" w:unhideWhenUsed="1"/>
    <w:lsdException w:name="toc 8" w:semiHidden="1" w:uiPriority="38" w:unhideWhenUsed="1"/>
    <w:lsdException w:name="toc 9" w:semiHidden="1" w:uiPriority="38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1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0" w:qFormat="1"/>
    <w:lsdException w:name="Quote" w:uiPriority="28"/>
    <w:lsdException w:name="Intense Quote" w:uiPriority="2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0"/>
    <w:lsdException w:name="Subtle Reference" w:uiPriority="30"/>
    <w:lsdException w:name="Intense Reference" w:uiPriority="31"/>
    <w:lsdException w:name="Book Title" w:uiPriority="32"/>
    <w:lsdException w:name="Bibliography" w:semiHidden="1" w:uiPriority="36" w:unhideWhenUsed="1"/>
    <w:lsdException w:name="TOC Heading" w:semiHidden="1" w:uiPriority="39" w:unhideWhenUsed="1" w:qFormat="1"/>
    <w:lsdException w:name="Plain Table 1" w:uiPriority="99"/>
    <w:lsdException w:name="Plain Table 2" w:uiPriority="99"/>
    <w:lsdException w:name="Plain Table 3" w:uiPriority="99"/>
    <w:lsdException w:name="Plain Table 4" w:uiPriority="99"/>
    <w:lsdException w:name="Plain Table 5" w:uiPriority="99"/>
    <w:lsdException w:name="Grid Table Light" w:uiPriority="99"/>
    <w:lsdException w:name="Grid Table 1 Light" w:uiPriority="99"/>
    <w:lsdException w:name="Grid Table 2" w:uiPriority="99"/>
    <w:lsdException w:name="Grid Table 3" w:uiPriority="99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iPriority="99" w:unhideWhenUsed="1"/>
  </w:latentStyles>
  <w:style w:type="paragraph" w:default="1" w:styleId="Normal">
    <w:name w:val="Normal"/>
    <w:rsid w:val="004F23B4"/>
    <w:pPr>
      <w:spacing w:after="200" w:line="280" w:lineRule="exact"/>
    </w:pPr>
  </w:style>
  <w:style w:type="paragraph" w:styleId="Heading1">
    <w:name w:val="heading 1"/>
    <w:link w:val="Heading1Char"/>
    <w:autoRedefine/>
    <w:qFormat/>
    <w:rsid w:val="000C4856"/>
    <w:pPr>
      <w:spacing w:before="320" w:after="120"/>
      <w:ind w:right="-618"/>
      <w:outlineLvl w:val="0"/>
    </w:pPr>
    <w:rPr>
      <w:rFonts w:eastAsia="Times New Roman" w:cs="Times New Roman"/>
      <w:b/>
      <w:bCs/>
      <w:noProof/>
      <w:sz w:val="28"/>
    </w:rPr>
  </w:style>
  <w:style w:type="paragraph" w:styleId="Heading2">
    <w:name w:val="heading 2"/>
    <w:basedOn w:val="Normal"/>
    <w:next w:val="Normal"/>
    <w:link w:val="Heading2Char"/>
    <w:autoRedefine/>
    <w:uiPriority w:val="8"/>
    <w:unhideWhenUsed/>
    <w:qFormat/>
    <w:rsid w:val="00340461"/>
    <w:pPr>
      <w:keepNext/>
      <w:keepLines/>
      <w:spacing w:before="360" w:after="12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8"/>
    <w:unhideWhenUsed/>
    <w:qFormat/>
    <w:rsid w:val="006C0C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F3F3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4856"/>
    <w:rPr>
      <w:rFonts w:eastAsia="Times New Roman" w:cs="Times New Roman"/>
      <w:b/>
      <w:bCs/>
      <w:noProof/>
      <w:sz w:val="28"/>
    </w:rPr>
  </w:style>
  <w:style w:type="paragraph" w:customStyle="1" w:styleId="IntroParagraph">
    <w:name w:val="Intro Paragraph"/>
    <w:link w:val="IntroParagraphChar"/>
    <w:autoRedefine/>
    <w:qFormat/>
    <w:rsid w:val="00DB073B"/>
    <w:pPr>
      <w:spacing w:before="120" w:after="240"/>
      <w:ind w:right="34"/>
    </w:pPr>
    <w:rPr>
      <w:rFonts w:eastAsia="Times New Roman" w:cs="Times New Roman"/>
      <w:color w:val="7F7F7F" w:themeColor="text1" w:themeTint="80"/>
      <w:sz w:val="32"/>
      <w:szCs w:val="30"/>
    </w:rPr>
  </w:style>
  <w:style w:type="paragraph" w:customStyle="1" w:styleId="DPCBodyHeading">
    <w:name w:val="DPC Body Heading"/>
    <w:next w:val="Normal"/>
    <w:autoRedefine/>
    <w:rsid w:val="006C5662"/>
    <w:pPr>
      <w:spacing w:after="240" w:line="280" w:lineRule="atLeast"/>
      <w:ind w:right="-618"/>
    </w:pPr>
    <w:rPr>
      <w:rFonts w:eastAsiaTheme="majorEastAsia" w:cstheme="majorBidi"/>
      <w:bCs/>
      <w:sz w:val="20"/>
      <w:szCs w:val="20"/>
    </w:rPr>
  </w:style>
  <w:style w:type="paragraph" w:customStyle="1" w:styleId="-Normal-">
    <w:name w:val="-Normal-"/>
    <w:autoRedefine/>
    <w:qFormat/>
    <w:rsid w:val="00294F11"/>
    <w:pPr>
      <w:spacing w:before="200" w:after="200" w:line="280" w:lineRule="exact"/>
      <w:ind w:right="34"/>
    </w:pPr>
    <w:rPr>
      <w:rFonts w:eastAsia="Times New Roman" w:cs="Times New Roman"/>
      <w:color w:val="000000" w:themeColor="text1"/>
      <w:szCs w:val="20"/>
      <w:lang w:eastAsia="en-AU"/>
    </w:rPr>
  </w:style>
  <w:style w:type="paragraph" w:styleId="Header">
    <w:name w:val="header"/>
    <w:basedOn w:val="Normal"/>
    <w:link w:val="HeaderChar"/>
    <w:uiPriority w:val="98"/>
    <w:unhideWhenUsed/>
    <w:rsid w:val="00AF7F1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8"/>
    <w:rsid w:val="00663AB2"/>
  </w:style>
  <w:style w:type="paragraph" w:styleId="Footer">
    <w:name w:val="footer"/>
    <w:basedOn w:val="Normal"/>
    <w:link w:val="FooterChar"/>
    <w:uiPriority w:val="98"/>
    <w:unhideWhenUsed/>
    <w:rsid w:val="00AF7F1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8"/>
    <w:rsid w:val="00663AB2"/>
  </w:style>
  <w:style w:type="paragraph" w:styleId="BalloonText">
    <w:name w:val="Balloon Text"/>
    <w:basedOn w:val="Normal"/>
    <w:link w:val="BalloonTextChar"/>
    <w:uiPriority w:val="98"/>
    <w:semiHidden/>
    <w:unhideWhenUsed/>
    <w:rsid w:val="00AF7F1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8"/>
    <w:semiHidden/>
    <w:rsid w:val="00663AB2"/>
    <w:rPr>
      <w:rFonts w:ascii="Lucida Grande" w:hAnsi="Lucida Grande" w:cs="Lucida Grande"/>
      <w:sz w:val="18"/>
      <w:szCs w:val="18"/>
    </w:rPr>
  </w:style>
  <w:style w:type="paragraph" w:customStyle="1" w:styleId="IntroHeading">
    <w:name w:val="Intro Heading"/>
    <w:autoRedefine/>
    <w:qFormat/>
    <w:rsid w:val="00E101C5"/>
    <w:pPr>
      <w:spacing w:before="240" w:after="120"/>
    </w:pPr>
    <w:rPr>
      <w:rFonts w:eastAsiaTheme="majorEastAsia" w:cs="Times New Roman"/>
      <w:b/>
      <w:bCs/>
      <w:color w:val="595959" w:themeColor="text1" w:themeTint="A6"/>
      <w:sz w:val="32"/>
      <w:szCs w:val="30"/>
    </w:rPr>
  </w:style>
  <w:style w:type="character" w:customStyle="1" w:styleId="IntroParagraphChar">
    <w:name w:val="Intro Paragraph Char"/>
    <w:basedOn w:val="DefaultParagraphFont"/>
    <w:link w:val="IntroParagraph"/>
    <w:rsid w:val="00DB073B"/>
    <w:rPr>
      <w:rFonts w:eastAsia="Times New Roman" w:cs="Times New Roman"/>
      <w:color w:val="7F7F7F" w:themeColor="text1" w:themeTint="80"/>
      <w:sz w:val="32"/>
      <w:szCs w:val="30"/>
    </w:rPr>
  </w:style>
  <w:style w:type="character" w:styleId="Hyperlink">
    <w:name w:val="Hyperlink"/>
    <w:rsid w:val="00FB5CA4"/>
    <w:rPr>
      <w:strike w:val="0"/>
      <w:dstrike w:val="0"/>
      <w:color w:val="3366CC"/>
      <w:u w:val="none"/>
      <w:effect w:val="none"/>
    </w:rPr>
  </w:style>
  <w:style w:type="paragraph" w:customStyle="1" w:styleId="DPCDate">
    <w:name w:val="DPC Date"/>
    <w:basedOn w:val="Heading1"/>
    <w:autoRedefine/>
    <w:rsid w:val="00A86F6C"/>
    <w:pPr>
      <w:spacing w:before="240" w:after="240"/>
    </w:pPr>
    <w:rPr>
      <w:b w:val="0"/>
    </w:rPr>
  </w:style>
  <w:style w:type="table" w:styleId="TableGrid">
    <w:name w:val="Table Grid"/>
    <w:basedOn w:val="TableNormal"/>
    <w:uiPriority w:val="59"/>
    <w:rsid w:val="00417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8"/>
    <w:rsid w:val="00340461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autoRedefine/>
    <w:qFormat/>
    <w:rsid w:val="00F83567"/>
    <w:pPr>
      <w:spacing w:before="360" w:after="360" w:line="240" w:lineRule="auto"/>
      <w:contextualSpacing/>
    </w:pPr>
    <w:rPr>
      <w:rFonts w:eastAsiaTheme="majorEastAsia" w:cstheme="majorBidi"/>
      <w:b/>
      <w:color w:val="004B88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rsid w:val="00AA6103"/>
    <w:rPr>
      <w:rFonts w:ascii="Arial" w:eastAsiaTheme="majorEastAsia" w:hAnsi="Arial" w:cstheme="majorBidi"/>
      <w:b/>
      <w:color w:val="004B88"/>
      <w:spacing w:val="-10"/>
      <w:kern w:val="28"/>
      <w:sz w:val="52"/>
      <w:szCs w:val="56"/>
    </w:rPr>
  </w:style>
  <w:style w:type="paragraph" w:styleId="ListParagraph">
    <w:name w:val="List Paragraph"/>
    <w:aliases w:val="Bullet Point List"/>
    <w:basedOn w:val="Normal"/>
    <w:link w:val="ListParagraphChar"/>
    <w:autoRedefine/>
    <w:qFormat/>
    <w:rsid w:val="00294F11"/>
    <w:pPr>
      <w:numPr>
        <w:numId w:val="2"/>
      </w:numPr>
      <w:spacing w:before="120" w:after="120" w:line="240" w:lineRule="auto"/>
      <w:ind w:left="714" w:hanging="357"/>
    </w:pPr>
  </w:style>
  <w:style w:type="character" w:customStyle="1" w:styleId="Heading3Char">
    <w:name w:val="Heading 3 Char"/>
    <w:basedOn w:val="DefaultParagraphFont"/>
    <w:link w:val="Heading3"/>
    <w:uiPriority w:val="8"/>
    <w:rsid w:val="00663AB2"/>
    <w:rPr>
      <w:rFonts w:asciiTheme="majorHAnsi" w:eastAsiaTheme="majorEastAsia" w:hAnsiTheme="majorHAnsi" w:cstheme="majorBidi"/>
      <w:color w:val="3F3F3F" w:themeColor="accent1" w:themeShade="7F"/>
    </w:rPr>
  </w:style>
  <w:style w:type="paragraph" w:customStyle="1" w:styleId="NormalText">
    <w:name w:val="Normal Text"/>
    <w:autoRedefine/>
    <w:rsid w:val="002F6E4E"/>
    <w:pPr>
      <w:spacing w:after="200" w:line="280" w:lineRule="exact"/>
      <w:ind w:right="34"/>
    </w:pPr>
    <w:rPr>
      <w:rFonts w:eastAsia="Times New Roman" w:cs="Times New Roman"/>
      <w:szCs w:val="20"/>
    </w:rPr>
  </w:style>
  <w:style w:type="table" w:styleId="PlainTable2">
    <w:name w:val="Plain Table 2"/>
    <w:aliases w:val="DPC Grid Table"/>
    <w:basedOn w:val="TableNormal"/>
    <w:uiPriority w:val="99"/>
    <w:rsid w:val="00417C99"/>
    <w:pPr>
      <w:spacing w:before="80" w:after="80" w:line="280" w:lineRule="exact"/>
    </w:pPr>
    <w:tblPr>
      <w:tblStyleRowBandSize w:val="1"/>
      <w:tblStyleColBandSize w:val="1"/>
      <w:tblBorders>
        <w:top w:val="single" w:sz="12" w:space="0" w:color="auto"/>
        <w:bottom w:val="single" w:sz="6" w:space="0" w:color="auto"/>
        <w:insideH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rPr>
        <w:rFonts w:ascii="Arial" w:hAnsi="Arial"/>
        <w:b/>
        <w:bCs/>
        <w:sz w:val="22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NumberedList">
    <w:name w:val="Numbered List"/>
    <w:link w:val="NumberedListChar"/>
    <w:qFormat/>
    <w:rsid w:val="003E0EC1"/>
    <w:pPr>
      <w:numPr>
        <w:numId w:val="3"/>
      </w:numPr>
      <w:spacing w:before="200" w:after="240"/>
      <w:ind w:left="714" w:hanging="357"/>
    </w:pPr>
    <w:rPr>
      <w:rFonts w:eastAsia="Times New Roman" w:cs="Times New Roman"/>
      <w:bCs/>
      <w:noProof/>
    </w:rPr>
  </w:style>
  <w:style w:type="character" w:customStyle="1" w:styleId="NumberedListChar">
    <w:name w:val="Numbered List Char"/>
    <w:basedOn w:val="DefaultParagraphFont"/>
    <w:link w:val="NumberedList"/>
    <w:rsid w:val="003E0EC1"/>
    <w:rPr>
      <w:rFonts w:ascii="Arial" w:eastAsia="Times New Roman" w:hAnsi="Arial" w:cs="Times New Roman"/>
      <w:bCs/>
      <w:noProof/>
      <w:sz w:val="22"/>
      <w:szCs w:val="22"/>
    </w:rPr>
  </w:style>
  <w:style w:type="paragraph" w:styleId="TOCHeading">
    <w:name w:val="TOC Heading"/>
    <w:basedOn w:val="Heading1"/>
    <w:next w:val="Normal"/>
    <w:uiPriority w:val="38"/>
    <w:unhideWhenUsed/>
    <w:qFormat/>
    <w:rsid w:val="00E45F67"/>
    <w:pPr>
      <w:keepNext/>
      <w:keepLines/>
      <w:spacing w:before="240" w:after="0" w:line="259" w:lineRule="auto"/>
      <w:ind w:right="0"/>
      <w:outlineLvl w:val="9"/>
    </w:pPr>
    <w:rPr>
      <w:rFonts w:asciiTheme="majorHAnsi" w:eastAsiaTheme="majorEastAsia" w:hAnsiTheme="majorHAnsi" w:cstheme="majorBidi"/>
      <w:b w:val="0"/>
      <w:bCs w:val="0"/>
      <w:noProof w:val="0"/>
      <w:color w:val="5F5F5F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link w:val="TOC1Char"/>
    <w:autoRedefine/>
    <w:uiPriority w:val="38"/>
    <w:unhideWhenUsed/>
    <w:rsid w:val="00AD26EE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8"/>
    <w:unhideWhenUsed/>
    <w:rsid w:val="00E45F67"/>
    <w:pPr>
      <w:spacing w:after="100"/>
      <w:ind w:left="220"/>
    </w:pPr>
  </w:style>
  <w:style w:type="paragraph" w:customStyle="1" w:styleId="TOCTitle">
    <w:name w:val="TOC Title"/>
    <w:basedOn w:val="TOC1"/>
    <w:link w:val="TOCTitleChar"/>
    <w:qFormat/>
    <w:rsid w:val="00933A1D"/>
    <w:pPr>
      <w:tabs>
        <w:tab w:val="right" w:leader="dot" w:pos="9629"/>
      </w:tabs>
    </w:pPr>
    <w:rPr>
      <w:b w:val="0"/>
      <w:noProof/>
      <w:sz w:val="28"/>
    </w:rPr>
  </w:style>
  <w:style w:type="paragraph" w:customStyle="1" w:styleId="Bold">
    <w:name w:val="Bold"/>
    <w:basedOn w:val="TOC1"/>
    <w:link w:val="BoldChar"/>
    <w:autoRedefine/>
    <w:qFormat/>
    <w:rsid w:val="00AD26EE"/>
    <w:pPr>
      <w:tabs>
        <w:tab w:val="right" w:leader="dot" w:pos="9629"/>
      </w:tabs>
    </w:pPr>
    <w:rPr>
      <w:noProof/>
      <w:sz w:val="28"/>
    </w:rPr>
  </w:style>
  <w:style w:type="character" w:customStyle="1" w:styleId="TOC1Char">
    <w:name w:val="TOC 1 Char"/>
    <w:basedOn w:val="DefaultParagraphFont"/>
    <w:link w:val="TOC1"/>
    <w:uiPriority w:val="38"/>
    <w:rsid w:val="00663AB2"/>
    <w:rPr>
      <w:b/>
    </w:rPr>
  </w:style>
  <w:style w:type="character" w:customStyle="1" w:styleId="TOCTitleChar">
    <w:name w:val="TOC Title Char"/>
    <w:basedOn w:val="TOC1Char"/>
    <w:link w:val="TOCTitle"/>
    <w:rsid w:val="00933A1D"/>
    <w:rPr>
      <w:rFonts w:ascii="Arial" w:eastAsia="Times New Roman" w:hAnsi="Arial" w:cs="Times New Roman"/>
      <w:b w:val="0"/>
      <w:noProof/>
      <w:sz w:val="28"/>
    </w:rPr>
  </w:style>
  <w:style w:type="character" w:customStyle="1" w:styleId="BoldChar">
    <w:name w:val="Bold Char"/>
    <w:basedOn w:val="TOC1Char"/>
    <w:link w:val="Bold"/>
    <w:rsid w:val="00AD26EE"/>
    <w:rPr>
      <w:rFonts w:ascii="Arial" w:hAnsi="Arial"/>
      <w:b/>
      <w:noProof/>
      <w:sz w:val="28"/>
    </w:rPr>
  </w:style>
  <w:style w:type="paragraph" w:customStyle="1" w:styleId="TOCHeading1">
    <w:name w:val="TOC Heading 1"/>
    <w:basedOn w:val="TOC1"/>
    <w:link w:val="TOCHeading1Char"/>
    <w:qFormat/>
    <w:rsid w:val="00933A1D"/>
    <w:pPr>
      <w:tabs>
        <w:tab w:val="right" w:leader="dot" w:pos="9770"/>
      </w:tabs>
    </w:pPr>
    <w:rPr>
      <w:b w:val="0"/>
      <w:noProof/>
    </w:rPr>
  </w:style>
  <w:style w:type="paragraph" w:customStyle="1" w:styleId="TOCHeading2">
    <w:name w:val="TOC Heading 2"/>
    <w:basedOn w:val="TOC1"/>
    <w:link w:val="TOCHeading2Char"/>
    <w:qFormat/>
    <w:rsid w:val="00933A1D"/>
    <w:pPr>
      <w:tabs>
        <w:tab w:val="right" w:leader="dot" w:pos="9770"/>
      </w:tabs>
    </w:pPr>
  </w:style>
  <w:style w:type="character" w:customStyle="1" w:styleId="TOCHeading1Char">
    <w:name w:val="TOC Heading 1 Char"/>
    <w:basedOn w:val="TOC1Char"/>
    <w:link w:val="TOCHeading1"/>
    <w:rsid w:val="00933A1D"/>
    <w:rPr>
      <w:rFonts w:ascii="Arial" w:eastAsia="Times New Roman" w:hAnsi="Arial" w:cs="Times New Roman"/>
      <w:b w:val="0"/>
      <w:noProof/>
      <w:sz w:val="22"/>
    </w:rPr>
  </w:style>
  <w:style w:type="character" w:customStyle="1" w:styleId="TOCHeading2Char">
    <w:name w:val="TOC Heading 2 Char"/>
    <w:basedOn w:val="TOC1Char"/>
    <w:link w:val="TOCHeading2"/>
    <w:rsid w:val="00933A1D"/>
    <w:rPr>
      <w:rFonts w:ascii="Arial" w:eastAsia="Times New Roman" w:hAnsi="Arial" w:cs="Times New Roman"/>
      <w:b/>
      <w:sz w:val="22"/>
    </w:rPr>
  </w:style>
  <w:style w:type="paragraph" w:customStyle="1" w:styleId="TableHeading1">
    <w:name w:val="Table Heading 1"/>
    <w:link w:val="TableHeading1Char"/>
    <w:qFormat/>
    <w:rsid w:val="00477C43"/>
    <w:pPr>
      <w:spacing w:before="120" w:after="120"/>
    </w:pPr>
    <w:rPr>
      <w:rFonts w:ascii="Arial Bold" w:eastAsia="Times New Roman" w:hAnsi="Arial Bold" w:cs="Times New Roman"/>
      <w:b/>
      <w:bCs/>
      <w:noProof/>
    </w:rPr>
  </w:style>
  <w:style w:type="paragraph" w:customStyle="1" w:styleId="TableHeading2">
    <w:name w:val="Table Heading 2"/>
    <w:link w:val="TableHeading2Char"/>
    <w:rsid w:val="00E83FBC"/>
    <w:pPr>
      <w:framePr w:hSpace="180" w:wrap="around" w:vAnchor="text" w:hAnchor="text" w:y="1"/>
      <w:spacing w:before="240" w:after="240"/>
      <w:suppressOverlap/>
    </w:pPr>
    <w:rPr>
      <w:rFonts w:eastAsia="Times New Roman" w:cs="Times New Roman"/>
      <w:b/>
      <w:szCs w:val="20"/>
    </w:rPr>
  </w:style>
  <w:style w:type="character" w:customStyle="1" w:styleId="TableHeading1Char">
    <w:name w:val="Table Heading 1 Char"/>
    <w:basedOn w:val="DefaultParagraphFont"/>
    <w:link w:val="TableHeading1"/>
    <w:rsid w:val="00477C43"/>
    <w:rPr>
      <w:rFonts w:ascii="Arial Bold" w:eastAsia="Times New Roman" w:hAnsi="Arial Bold" w:cs="Times New Roman"/>
      <w:b/>
      <w:bCs/>
      <w:noProof/>
    </w:rPr>
  </w:style>
  <w:style w:type="character" w:customStyle="1" w:styleId="TableHeading2Char">
    <w:name w:val="Table Heading 2 Char"/>
    <w:basedOn w:val="DefaultParagraphFont"/>
    <w:link w:val="TableHeading2"/>
    <w:rsid w:val="00E83FBC"/>
    <w:rPr>
      <w:rFonts w:eastAsia="Times New Roman" w:cs="Times New Roman"/>
      <w:b/>
      <w:szCs w:val="20"/>
    </w:rPr>
  </w:style>
  <w:style w:type="paragraph" w:customStyle="1" w:styleId="DecimalAligned">
    <w:name w:val="Decimal Aligned"/>
    <w:basedOn w:val="Normal"/>
    <w:uiPriority w:val="40"/>
    <w:qFormat/>
    <w:rsid w:val="008005B5"/>
    <w:pPr>
      <w:tabs>
        <w:tab w:val="decimal" w:pos="360"/>
      </w:tabs>
      <w:spacing w:line="276" w:lineRule="auto"/>
    </w:pPr>
    <w:rPr>
      <w:rFonts w:asciiTheme="minorHAnsi" w:hAnsiTheme="minorHAns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8005B5"/>
    <w:pPr>
      <w:spacing w:after="0" w:line="240" w:lineRule="auto"/>
    </w:pPr>
    <w:rPr>
      <w:rFonts w:asciiTheme="minorHAnsi" w:hAnsiTheme="minorHAns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005B5"/>
    <w:rPr>
      <w:rFonts w:asciiTheme="minorHAnsi" w:hAnsiTheme="minorHAnsi" w:cs="Times New Roman"/>
      <w:sz w:val="20"/>
      <w:szCs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7F0198"/>
    <w:rPr>
      <w:rFonts w:ascii="Arial" w:hAnsi="Arial"/>
      <w:i/>
      <w:iCs/>
      <w:color w:val="595959" w:themeColor="text1" w:themeTint="A6"/>
      <w:sz w:val="22"/>
    </w:rPr>
  </w:style>
  <w:style w:type="table" w:styleId="LightShading-Accent1">
    <w:name w:val="Light Shading Accent 1"/>
    <w:basedOn w:val="TableNormal"/>
    <w:uiPriority w:val="60"/>
    <w:rsid w:val="008005B5"/>
    <w:rPr>
      <w:rFonts w:asciiTheme="minorHAnsi" w:hAnsiTheme="minorHAnsi"/>
      <w:color w:val="5F5F5F" w:themeColor="accent1" w:themeShade="BF"/>
      <w:lang w:val="en-US"/>
    </w:rPr>
    <w:tblPr>
      <w:tblStyleRowBandSize w:val="1"/>
      <w:tblStyleColBandSize w:val="1"/>
      <w:tblBorders>
        <w:top w:val="single" w:sz="8" w:space="0" w:color="7F7F7F" w:themeColor="accent1"/>
        <w:bottom w:val="single" w:sz="8" w:space="0" w:color="7F7F7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7F7F" w:themeColor="accent1"/>
          <w:left w:val="nil"/>
          <w:bottom w:val="single" w:sz="8" w:space="0" w:color="7F7F7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7F7F" w:themeColor="accent1"/>
          <w:left w:val="nil"/>
          <w:bottom w:val="single" w:sz="8" w:space="0" w:color="7F7F7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1" w:themeFillTint="3F"/>
      </w:tcPr>
    </w:tblStylePr>
  </w:style>
  <w:style w:type="table" w:customStyle="1" w:styleId="TableGrid1">
    <w:name w:val="Table Grid1"/>
    <w:basedOn w:val="TableNormal"/>
    <w:next w:val="TableGrid"/>
    <w:uiPriority w:val="59"/>
    <w:rsid w:val="009D7D9A"/>
    <w:rPr>
      <w:rFonts w:eastAsia="MS Mincho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0A7301"/>
    <w:tblPr>
      <w:tblStyleRowBandSize w:val="1"/>
      <w:tblStyleColBandSize w:val="1"/>
      <w:tblBorders>
        <w:top w:val="single" w:sz="4" w:space="0" w:color="69BBFF" w:themeColor="accent6" w:themeTint="66"/>
        <w:left w:val="single" w:sz="4" w:space="0" w:color="69BBFF" w:themeColor="accent6" w:themeTint="66"/>
        <w:bottom w:val="single" w:sz="4" w:space="0" w:color="69BBFF" w:themeColor="accent6" w:themeTint="66"/>
        <w:right w:val="single" w:sz="4" w:space="0" w:color="69BBFF" w:themeColor="accent6" w:themeTint="66"/>
        <w:insideH w:val="single" w:sz="4" w:space="0" w:color="69BBFF" w:themeColor="accent6" w:themeTint="66"/>
        <w:insideV w:val="single" w:sz="4" w:space="0" w:color="69BB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1E99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E99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DPCVerticalTable">
    <w:name w:val="DPC Vertical Table"/>
    <w:basedOn w:val="TableNormal"/>
    <w:uiPriority w:val="99"/>
    <w:rsid w:val="00143C32"/>
    <w:pPr>
      <w:spacing w:before="120" w:after="120"/>
    </w:pPr>
    <w:tblPr>
      <w:tblBorders>
        <w:top w:val="single" w:sz="4" w:space="0" w:color="auto"/>
        <w:bottom w:val="single" w:sz="6" w:space="0" w:color="auto"/>
        <w:insideV w:val="single" w:sz="6" w:space="0" w:color="BFBFBF" w:themeColor="background1" w:themeShade="BF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/>
        <w:jc w:val="left"/>
      </w:pPr>
      <w:rPr>
        <w:rFonts w:ascii="Arial" w:hAnsi="Arial"/>
        <w:b/>
        <w:color w:val="000000" w:themeColor="text1"/>
        <w:sz w:val="22"/>
      </w:rPr>
      <w:tblPr/>
      <w:tcPr>
        <w:tcBorders>
          <w:top w:val="single" w:sz="12" w:space="0" w:color="auto"/>
          <w:bottom w:val="nil"/>
        </w:tcBorders>
        <w:vAlign w:val="center"/>
      </w:tcPr>
    </w:tblStylePr>
    <w:tblStylePr w:type="lastRow">
      <w:tblPr/>
      <w:tcPr>
        <w:tcBorders>
          <w:bottom w:val="nil"/>
        </w:tcBorders>
      </w:tcPr>
    </w:tblStylePr>
    <w:tblStylePr w:type="firstCol">
      <w:rPr>
        <w:rFonts w:ascii="Arial" w:hAnsi="Arial"/>
        <w:b/>
        <w:sz w:val="22"/>
      </w:rPr>
    </w:tblStylePr>
  </w:style>
  <w:style w:type="table" w:styleId="TableTheme">
    <w:name w:val="Table Theme"/>
    <w:basedOn w:val="TableNormal"/>
    <w:uiPriority w:val="99"/>
    <w:semiHidden/>
    <w:unhideWhenUsed/>
    <w:rsid w:val="008915D1"/>
    <w:pPr>
      <w:spacing w:after="20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99"/>
    <w:rsid w:val="00417C9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PCTable2">
    <w:name w:val="DPC Table 2"/>
    <w:basedOn w:val="TableTheme"/>
    <w:uiPriority w:val="99"/>
    <w:rsid w:val="00084360"/>
    <w:pPr>
      <w:spacing w:before="80" w:after="80" w:line="240" w:lineRule="auto"/>
    </w:pPr>
    <w:rPr>
      <w:color w:val="000000" w:themeColor="text1"/>
      <w:szCs w:val="20"/>
      <w:lang w:eastAsia="en-AU"/>
    </w:rPr>
    <w:tblPr>
      <w:tblBorders>
        <w:top w:val="single" w:sz="12" w:space="0" w:color="auto"/>
        <w:left w:val="none" w:sz="0" w:space="0" w:color="auto"/>
        <w:bottom w:val="single" w:sz="8" w:space="0" w:color="auto"/>
        <w:right w:val="none" w:sz="0" w:space="0" w:color="auto"/>
        <w:insideH w:val="single" w:sz="4" w:space="0" w:color="BFBFBF" w:themeColor="background1" w:themeShade="BF"/>
        <w:insideV w:val="none" w:sz="0" w:space="0" w:color="auto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jc w:val="left"/>
        <w:outlineLvl w:val="9"/>
      </w:pPr>
      <w:rPr>
        <w:rFonts w:ascii="Arial" w:hAnsi="Arial"/>
        <w:b/>
        <w:sz w:val="22"/>
      </w:rPr>
      <w:tblPr/>
      <w:tcPr>
        <w:tcBorders>
          <w:top w:val="single" w:sz="12" w:space="0" w:color="auto"/>
          <w:left w:val="nil"/>
          <w:bottom w:val="single" w:sz="4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shd w:val="clear" w:color="auto" w:fill="E5E5E5" w:themeFill="accent4" w:themeFillTint="33"/>
      </w:tcPr>
    </w:tblStylePr>
  </w:style>
  <w:style w:type="table" w:customStyle="1" w:styleId="DPCTable1">
    <w:name w:val="DPC Table 1"/>
    <w:basedOn w:val="TableNormal"/>
    <w:uiPriority w:val="99"/>
    <w:rsid w:val="00084360"/>
    <w:pPr>
      <w:spacing w:before="80" w:after="80"/>
    </w:pPr>
    <w:tblPr>
      <w:tblBorders>
        <w:top w:val="single" w:sz="8" w:space="0" w:color="BFBFBF" w:themeColor="background1" w:themeShade="BF"/>
        <w:bottom w:val="single" w:sz="8" w:space="0" w:color="auto"/>
        <w:insideH w:val="single" w:sz="4" w:space="0" w:color="BFBFBF" w:themeColor="background1" w:themeShade="BF"/>
      </w:tblBorders>
    </w:tblPr>
    <w:tblStylePr w:type="firstRow">
      <w:rPr>
        <w:rFonts w:ascii="Arial" w:hAnsi="Arial"/>
        <w:b/>
        <w:sz w:val="22"/>
      </w:rPr>
      <w:tblPr/>
      <w:tcPr>
        <w:tcBorders>
          <w:top w:val="single" w:sz="12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ContactsBlock">
    <w:name w:val="Contacts Block"/>
    <w:basedOn w:val="Normal"/>
    <w:link w:val="ContactsBlockChar"/>
    <w:qFormat/>
    <w:rsid w:val="00084360"/>
    <w:pPr>
      <w:spacing w:after="60" w:line="240" w:lineRule="auto"/>
    </w:pPr>
    <w:rPr>
      <w:rFonts w:eastAsia="MS Mincho" w:cs="Times New Roman"/>
      <w:sz w:val="20"/>
      <w:szCs w:val="20"/>
    </w:rPr>
  </w:style>
  <w:style w:type="character" w:customStyle="1" w:styleId="ContactsBlockChar">
    <w:name w:val="Contacts Block Char"/>
    <w:basedOn w:val="DefaultParagraphFont"/>
    <w:link w:val="ContactsBlock"/>
    <w:rsid w:val="00084360"/>
    <w:rPr>
      <w:rFonts w:eastAsia="MS Mincho" w:cs="Times New Roman"/>
      <w:sz w:val="20"/>
      <w:szCs w:val="20"/>
    </w:rPr>
  </w:style>
  <w:style w:type="paragraph" w:customStyle="1" w:styleId="TableTitle">
    <w:name w:val="Table Title"/>
    <w:link w:val="TableTitleChar"/>
    <w:qFormat/>
    <w:rsid w:val="00084360"/>
    <w:pPr>
      <w:spacing w:after="120"/>
    </w:pPr>
    <w:rPr>
      <w:rFonts w:eastAsia="Times New Roman" w:cs="Times New Roman"/>
      <w:b/>
      <w:bCs/>
      <w:noProof/>
      <w:color w:val="404040" w:themeColor="text1" w:themeTint="BF"/>
      <w:sz w:val="24"/>
    </w:rPr>
  </w:style>
  <w:style w:type="table" w:customStyle="1" w:styleId="TableGrid2">
    <w:name w:val="Table Grid2"/>
    <w:basedOn w:val="TableNormal"/>
    <w:next w:val="TableGrid"/>
    <w:uiPriority w:val="59"/>
    <w:rsid w:val="00084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TitleChar">
    <w:name w:val="Table Title Char"/>
    <w:basedOn w:val="DefaultParagraphFont"/>
    <w:link w:val="TableTitle"/>
    <w:rsid w:val="00084360"/>
    <w:rPr>
      <w:rFonts w:eastAsia="Times New Roman" w:cs="Times New Roman"/>
      <w:b/>
      <w:bCs/>
      <w:noProof/>
      <w:color w:val="404040" w:themeColor="text1" w:themeTint="BF"/>
      <w:sz w:val="24"/>
    </w:rPr>
  </w:style>
  <w:style w:type="paragraph" w:customStyle="1" w:styleId="Pagenumbers">
    <w:name w:val="Page numbers"/>
    <w:basedOn w:val="Normal"/>
    <w:link w:val="PagenumbersChar"/>
    <w:qFormat/>
    <w:rsid w:val="00084360"/>
    <w:pPr>
      <w:spacing w:after="0" w:line="240" w:lineRule="auto"/>
    </w:pPr>
    <w:rPr>
      <w:sz w:val="18"/>
      <w:szCs w:val="18"/>
    </w:rPr>
  </w:style>
  <w:style w:type="character" w:customStyle="1" w:styleId="PagenumbersChar">
    <w:name w:val="Page numbers Char"/>
    <w:basedOn w:val="DefaultParagraphFont"/>
    <w:link w:val="Pagenumbers"/>
    <w:rsid w:val="00084360"/>
    <w:rPr>
      <w:sz w:val="18"/>
      <w:szCs w:val="18"/>
    </w:rPr>
  </w:style>
  <w:style w:type="paragraph" w:customStyle="1" w:styleId="TableText">
    <w:name w:val="Table Text"/>
    <w:link w:val="TableTextChar"/>
    <w:qFormat/>
    <w:rsid w:val="00084360"/>
    <w:pPr>
      <w:spacing w:before="80" w:after="80"/>
    </w:pPr>
    <w:rPr>
      <w:color w:val="000000" w:themeColor="text1"/>
      <w:szCs w:val="20"/>
      <w:lang w:eastAsia="en-AU"/>
    </w:rPr>
  </w:style>
  <w:style w:type="character" w:customStyle="1" w:styleId="TableTextChar">
    <w:name w:val="Table Text Char"/>
    <w:basedOn w:val="DefaultParagraphFont"/>
    <w:link w:val="TableText"/>
    <w:rsid w:val="00084360"/>
    <w:rPr>
      <w:color w:val="000000" w:themeColor="text1"/>
      <w:szCs w:val="20"/>
      <w:lang w:eastAsia="en-AU"/>
    </w:rPr>
  </w:style>
  <w:style w:type="character" w:customStyle="1" w:styleId="ListParagraphChar">
    <w:name w:val="List Paragraph Char"/>
    <w:aliases w:val="Bullet Point List Char"/>
    <w:link w:val="ListParagraph"/>
    <w:rsid w:val="00294F11"/>
  </w:style>
  <w:style w:type="paragraph" w:customStyle="1" w:styleId="-Normal1-">
    <w:name w:val="-Normal1-"/>
    <w:autoRedefine/>
    <w:qFormat/>
    <w:rsid w:val="000C4856"/>
    <w:pPr>
      <w:ind w:left="29" w:right="34"/>
    </w:pPr>
    <w:rPr>
      <w:rFonts w:eastAsia="Times New Roman" w:cs="Arial"/>
      <w:color w:val="000000" w:themeColor="text1"/>
      <w:sz w:val="20"/>
      <w:lang w:eastAsia="en-AU"/>
    </w:rPr>
  </w:style>
  <w:style w:type="character" w:styleId="FollowedHyperlink">
    <w:name w:val="FollowedHyperlink"/>
    <w:basedOn w:val="DefaultParagraphFont"/>
    <w:uiPriority w:val="98"/>
    <w:semiHidden/>
    <w:unhideWhenUsed/>
    <w:rsid w:val="0063720E"/>
    <w:rPr>
      <w:color w:val="7F7F7F" w:themeColor="followedHyperlink"/>
      <w:u w:val="single"/>
    </w:rPr>
  </w:style>
  <w:style w:type="character" w:styleId="UnresolvedMention">
    <w:name w:val="Unresolved Mention"/>
    <w:basedOn w:val="DefaultParagraphFont"/>
    <w:uiPriority w:val="98"/>
    <w:semiHidden/>
    <w:unhideWhenUsed/>
    <w:rsid w:val="00695DC9"/>
    <w:rPr>
      <w:color w:val="605E5C"/>
      <w:shd w:val="clear" w:color="auto" w:fill="E1DFDD"/>
    </w:rPr>
  </w:style>
  <w:style w:type="character" w:customStyle="1" w:styleId="BodytextChar">
    <w:name w:val="Body text Char"/>
    <w:link w:val="BodyText1"/>
    <w:locked/>
    <w:rsid w:val="00117F1D"/>
    <w:rPr>
      <w:rFonts w:eastAsia="Times New Roman" w:cs="Arial"/>
      <w:bCs/>
    </w:rPr>
  </w:style>
  <w:style w:type="paragraph" w:customStyle="1" w:styleId="BodyText1">
    <w:name w:val="Body Text1"/>
    <w:basedOn w:val="BodyText"/>
    <w:link w:val="BodytextChar"/>
    <w:autoRedefine/>
    <w:rsid w:val="00117F1D"/>
    <w:pPr>
      <w:spacing w:after="240" w:line="264" w:lineRule="auto"/>
      <w:ind w:right="-22"/>
    </w:pPr>
    <w:rPr>
      <w:rFonts w:eastAsia="Times New Roman" w:cs="Arial"/>
      <w:bCs/>
    </w:rPr>
  </w:style>
  <w:style w:type="paragraph" w:styleId="BodyText">
    <w:name w:val="Body Text"/>
    <w:basedOn w:val="Normal"/>
    <w:link w:val="BodyTextChar0"/>
    <w:uiPriority w:val="98"/>
    <w:semiHidden/>
    <w:unhideWhenUsed/>
    <w:rsid w:val="00515E9F"/>
    <w:pPr>
      <w:spacing w:after="120"/>
    </w:pPr>
  </w:style>
  <w:style w:type="character" w:customStyle="1" w:styleId="BodyTextChar0">
    <w:name w:val="Body Text Char"/>
    <w:basedOn w:val="DefaultParagraphFont"/>
    <w:link w:val="BodyText"/>
    <w:uiPriority w:val="98"/>
    <w:semiHidden/>
    <w:rsid w:val="00515E9F"/>
  </w:style>
  <w:style w:type="paragraph" w:styleId="Revision">
    <w:name w:val="Revision"/>
    <w:hidden/>
    <w:uiPriority w:val="99"/>
    <w:semiHidden/>
    <w:rsid w:val="00294F11"/>
  </w:style>
  <w:style w:type="paragraph" w:customStyle="1" w:styleId="paragraph">
    <w:name w:val="paragraph"/>
    <w:basedOn w:val="Normal"/>
    <w:rsid w:val="000C4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0C4856"/>
  </w:style>
  <w:style w:type="character" w:customStyle="1" w:styleId="eop">
    <w:name w:val="eop"/>
    <w:basedOn w:val="DefaultParagraphFont"/>
    <w:rsid w:val="000C4856"/>
  </w:style>
  <w:style w:type="paragraph" w:customStyle="1" w:styleId="Heading1Heading1">
    <w:name w:val="Heading 1 Heading 1"/>
    <w:next w:val="Normal"/>
    <w:link w:val="Heading1Heading1Char"/>
    <w:qFormat/>
    <w:rsid w:val="006D1F78"/>
    <w:pPr>
      <w:spacing w:before="360" w:after="160" w:line="259" w:lineRule="auto"/>
    </w:pPr>
    <w:rPr>
      <w:rFonts w:eastAsiaTheme="minorHAnsi" w:cs="Arial"/>
      <w:b/>
      <w:sz w:val="28"/>
    </w:rPr>
  </w:style>
  <w:style w:type="character" w:customStyle="1" w:styleId="Heading1Heading1Char">
    <w:name w:val="Heading 1 Heading 1 Char"/>
    <w:basedOn w:val="DefaultParagraphFont"/>
    <w:link w:val="Heading1Heading1"/>
    <w:rsid w:val="006D1F78"/>
    <w:rPr>
      <w:rFonts w:eastAsiaTheme="minorHAnsi" w:cs="Arial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5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1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4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1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6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2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1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8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3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2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1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7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3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6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3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pc.sa.gov.au/digital/ucd" TargetMode="External"/><Relationship Id="rId18" Type="http://schemas.openxmlformats.org/officeDocument/2006/relationships/hyperlink" Target="https://dpc.sa.gov.au/digital/ucd" TargetMode="External"/><Relationship Id="rId26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image" Target="media/image1.png"/><Relationship Id="rId7" Type="http://schemas.openxmlformats.org/officeDocument/2006/relationships/footnotes" Target="footnotes.xml"/><Relationship Id="rId12" Type="http://schemas.openxmlformats.org/officeDocument/2006/relationships/hyperlink" Target="https://www.digital.gov.au/policy/digital-experience/toolkit" TargetMode="External"/><Relationship Id="rId17" Type="http://schemas.openxmlformats.org/officeDocument/2006/relationships/hyperlink" Target="https://www.accessibility.sa.gov.au/" TargetMode="External"/><Relationship Id="rId25" Type="http://schemas.openxmlformats.org/officeDocument/2006/relationships/header" Target="header2.xml"/><Relationship Id="rId33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igital.gov.au/policy/digital-experience/toolkit" TargetMode="External"/><Relationship Id="rId20" Type="http://schemas.openxmlformats.org/officeDocument/2006/relationships/hyperlink" Target="mailto:OfficeoftheCIO@sa.gov.a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digital.gov.au/policy/digital-experience/digital-service-standard" TargetMode="External"/><Relationship Id="rId24" Type="http://schemas.openxmlformats.org/officeDocument/2006/relationships/header" Target="header1.xml"/><Relationship Id="rId32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hyperlink" Target="https://www.digital.gov.au/policy/digital-experience/digital-service-standard" TargetMode="External"/><Relationship Id="rId23" Type="http://schemas.openxmlformats.org/officeDocument/2006/relationships/hyperlink" Target="http://creativecommons.org/licenses/by/4.0/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www.dta.gov.au/" TargetMode="External"/><Relationship Id="rId19" Type="http://schemas.openxmlformats.org/officeDocument/2006/relationships/hyperlink" Target="https://sagov.sharepoint.com/sites/DPC_One_Stop_Shop/SitePages/Human-Centered-toolkit.aspx" TargetMode="External"/><Relationship Id="rId31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hyperlink" Target="https://www.digital.gov.au/policy/digital-experience/digital-service-standard" TargetMode="External"/><Relationship Id="rId14" Type="http://schemas.openxmlformats.org/officeDocument/2006/relationships/hyperlink" Target="https://sagov.sharepoint.com/sites/DPC_One_Stop_Shop/SitePages/Human-Centered-toolkit.aspx" TargetMode="External"/><Relationship Id="rId22" Type="http://schemas.openxmlformats.org/officeDocument/2006/relationships/image" Target="http://i.creativecommons.org/l/by/2.5/au/88x31.png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04B88"/>
      </a:dk2>
      <a:lt2>
        <a:srgbClr val="FFFFFF"/>
      </a:lt2>
      <a:accent1>
        <a:srgbClr val="7F7F7F"/>
      </a:accent1>
      <a:accent2>
        <a:srgbClr val="3F3F3F"/>
      </a:accent2>
      <a:accent3>
        <a:srgbClr val="595959"/>
      </a:accent3>
      <a:accent4>
        <a:srgbClr val="7F7F7F"/>
      </a:accent4>
      <a:accent5>
        <a:srgbClr val="7F7F7F"/>
      </a:accent5>
      <a:accent6>
        <a:srgbClr val="004B88"/>
      </a:accent6>
      <a:hlink>
        <a:srgbClr val="004B88"/>
      </a:hlink>
      <a:folHlink>
        <a:srgbClr val="7F7F7F"/>
      </a:folHlink>
    </a:clrScheme>
    <a:fontScheme name="DPC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etadata xmlns="http://www.objective.com/ecm/document/metadata/7308B0169B604BF78408B4824B579E8E" version="1.0.0">
  <systemFields>
    <field name="Objective-Id">
      <value order="0">B1429413</value>
    </field>
    <field name="Objective-Title">
      <value order="0">Digital-Service-Standard-Policy_v1.3</value>
    </field>
    <field name="Objective-Description">
      <value order="0"/>
    </field>
    <field name="Objective-CreationStamp">
      <value order="0">2023-02-02T05:07:44Z</value>
    </field>
    <field name="Objective-IsApproved">
      <value order="0">false</value>
    </field>
    <field name="Objective-IsPublished">
      <value order="0">true</value>
    </field>
    <field name="Objective-DatePublished">
      <value order="0">2023-02-02T05:09:34Z</value>
    </field>
    <field name="Objective-ModificationStamp">
      <value order="0">2023-02-02T05:09:34Z</value>
    </field>
    <field name="Objective-Owner">
      <value order="0">Fleming, Julie</value>
    </field>
    <field name="Objective-Path">
      <value order="0">Objective Global Folder:DIVISIONAL FOLDER STRUCTURE:OFFICE OF THE CHIEF INFORMATION OFFICER:Internal Operations and Governance:Strategic Management:Policy:ICT and Digital Policy Management:Policy Documents:Digital Policy</value>
    </field>
    <field name="Objective-Parent">
      <value order="0">Digital Policy</value>
    </field>
    <field name="Objective-State">
      <value order="0">Published</value>
    </field>
    <field name="Objective-VersionId">
      <value order="0">vB2131103</value>
    </field>
    <field name="Objective-Version">
      <value order="0">2.0</value>
    </field>
    <field name="Objective-VersionNumber">
      <value order="0">2</value>
    </field>
    <field name="Objective-VersionComment">
      <value order="0">Add Objective Id</value>
    </field>
    <field name="Objective-FileNumber">
      <value order="0">DPC18/1106</value>
    </field>
    <field name="Objective-Classification">
      <value order="0"/>
    </field>
    <field name="Objective-Caveats">
      <value order="0"/>
    </field>
  </systemFields>
  <catalogues>
    <catalogue name="DPC Document Type Catalogue" type="type" ori="id:cB64">
      <field name="Objective-Document Type">
        <value order="0">Departmental Agency Document</value>
      </field>
      <field name="Objective-Classification (Confidentiality)">
        <value order="0">OFFICIAL</value>
      </field>
      <field name="Objective-Caveat (IAC)">
        <value order="0">Not Applicable</value>
      </field>
      <field name="Objective-Exclusive For (Name)">
        <value order="0"/>
      </field>
      <field name="Objective-Information Management Markers">
        <value order="0">Not Applicable</value>
      </field>
      <field name="Objective-Connect Creator">
        <value order="0"/>
      </field>
      <field name="Objective-Division/Unit">
        <value order="0"/>
      </field>
      <field name="Objective-Workgroup">
        <value order="0">NOT APPLICABLE</value>
      </field>
      <field name="Objective-See">
        <value order="0"/>
      </field>
      <field name="Objective-Open">
        <value order="0"/>
      </field>
      <field name="Objective-Edit">
        <value order="0"/>
      </field>
      <field name="Objective-Add">
        <value order="0"/>
      </field>
      <field name="Objective-No Access">
        <value order="0"/>
      </field>
      <field name="Objective-Privileges Last Updated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511127EB95A54DA5BB088715075DC9" ma:contentTypeVersion="18" ma:contentTypeDescription="Create a new document." ma:contentTypeScope="" ma:versionID="5af7733cdebcaa176f5678f23aed60d1">
  <xsd:schema xmlns:xsd="http://www.w3.org/2001/XMLSchema" xmlns:xs="http://www.w3.org/2001/XMLSchema" xmlns:p="http://schemas.microsoft.com/office/2006/metadata/properties" xmlns:ns2="dd7fc9cd-3c4c-4095-86a9-cff29b781475" xmlns:ns3="465ae1ca-fd1d-4a4b-9074-f2e470239911" targetNamespace="http://schemas.microsoft.com/office/2006/metadata/properties" ma:root="true" ma:fieldsID="8b3593e1a28b94cbc840e0ae585d2af9" ns2:_="" ns3:_="">
    <xsd:import namespace="dd7fc9cd-3c4c-4095-86a9-cff29b781475"/>
    <xsd:import namespace="465ae1ca-fd1d-4a4b-9074-f2e4702399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fc9cd-3c4c-4095-86a9-cff29b781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ae1ca-fd1d-4a4b-9074-f2e47023991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1357c3-12cc-4db6-8832-37c5795b59bd}" ma:internalName="TaxCatchAll" ma:showField="CatchAllData" ma:web="465ae1ca-fd1d-4a4b-9074-f2e4702399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7fc9cd-3c4c-4095-86a9-cff29b781475">
      <Terms xmlns="http://schemas.microsoft.com/office/infopath/2007/PartnerControls"/>
    </lcf76f155ced4ddcb4097134ff3c332f>
    <TaxCatchAll xmlns="465ae1ca-fd1d-4a4b-9074-f2e470239911" xsi:nil="true"/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308B0169B604BF78408B4824B579E8E"/>
  </ds:schemaRefs>
</ds:datastoreItem>
</file>

<file path=customXml/itemProps2.xml><?xml version="1.0" encoding="utf-8"?>
<ds:datastoreItem xmlns:ds="http://schemas.openxmlformats.org/officeDocument/2006/customXml" ds:itemID="{9806A71E-39F4-4D03-8013-668512C818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37D5A8-E7A0-4830-803A-67B97FDCF39F}"/>
</file>

<file path=customXml/itemProps4.xml><?xml version="1.0" encoding="utf-8"?>
<ds:datastoreItem xmlns:ds="http://schemas.openxmlformats.org/officeDocument/2006/customXml" ds:itemID="{C806877A-F49C-41FF-BF54-60FA86D86E58}"/>
</file>

<file path=customXml/itemProps5.xml><?xml version="1.0" encoding="utf-8"?>
<ds:datastoreItem xmlns:ds="http://schemas.openxmlformats.org/officeDocument/2006/customXml" ds:itemID="{1DC4F10B-9000-42BD-A5DC-DAD835B02BE8}"/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2025-02-13T00:33:00Z</dcterms:created>
  <dcterms:modified xsi:type="dcterms:W3CDTF">2025-02-13T00:35:00Z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0x01010009511127EB95A54DA5BB088715075DC9</vt:lpwstr>
  </property>
</Properties>
</file>