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8AF50" w14:textId="34F33DAE" w:rsidR="00B46B1C" w:rsidRDefault="002E565E" w:rsidP="00B46B1C">
      <w:pPr>
        <w:pStyle w:val="Title"/>
        <w:spacing w:after="200" w:line="280" w:lineRule="exact"/>
        <w:contextualSpacing w:val="0"/>
        <w:rPr>
          <w:rFonts w:ascii="Arial" w:hAnsi="Arial" w:cs="Arial"/>
          <w:sz w:val="22"/>
          <w:szCs w:val="22"/>
        </w:rPr>
      </w:pPr>
      <w:bookmarkStart w:id="0" w:name="_Hlk521945910"/>
      <w:r>
        <w:rPr>
          <w:rFonts w:ascii="Arial" w:hAnsi="Arial" w:cs="Arial"/>
          <w:sz w:val="22"/>
          <w:szCs w:val="22"/>
        </w:rPr>
        <w:t>D</w:t>
      </w:r>
      <w:r w:rsidR="00F768F2" w:rsidRPr="00F768F2">
        <w:rPr>
          <w:rFonts w:ascii="Arial" w:hAnsi="Arial" w:cs="Arial"/>
          <w:sz w:val="22"/>
          <w:szCs w:val="22"/>
        </w:rPr>
        <w:t>PC/P</w:t>
      </w:r>
      <w:r w:rsidR="007E0559">
        <w:rPr>
          <w:rFonts w:ascii="Arial" w:hAnsi="Arial" w:cs="Arial"/>
          <w:sz w:val="22"/>
          <w:szCs w:val="22"/>
        </w:rPr>
        <w:t>5.10</w:t>
      </w:r>
    </w:p>
    <w:p w14:paraId="7E1A6CD2" w14:textId="77777777" w:rsidR="00841039" w:rsidRPr="00F768F2" w:rsidRDefault="00F768F2" w:rsidP="00B46B1C">
      <w:pPr>
        <w:pStyle w:val="Title"/>
        <w:spacing w:after="200" w:line="280" w:lineRule="exact"/>
        <w:contextualSpacing w:val="0"/>
        <w:rPr>
          <w:rFonts w:ascii="Arial" w:hAnsi="Arial" w:cs="Arial"/>
          <w:sz w:val="22"/>
          <w:szCs w:val="22"/>
        </w:rPr>
      </w:pPr>
      <w:r w:rsidRPr="00F768F2">
        <w:rPr>
          <w:rFonts w:ascii="Arial" w:hAnsi="Arial" w:cs="Arial"/>
          <w:sz w:val="22"/>
          <w:szCs w:val="22"/>
        </w:rPr>
        <w:t>ACROSS GOVERNMENT POLICY</w:t>
      </w:r>
    </w:p>
    <w:p w14:paraId="56CDAF8C" w14:textId="62D8819D" w:rsidR="00841039" w:rsidRPr="007F0198" w:rsidRDefault="00E15398" w:rsidP="00841039">
      <w:pPr>
        <w:pStyle w:val="Heading1"/>
      </w:pPr>
      <w:r>
        <w:t xml:space="preserve">Usage </w:t>
      </w:r>
      <w:r w:rsidR="00841039" w:rsidRPr="007F0198">
        <w:t>policy</w:t>
      </w:r>
      <w:r w:rsidR="00A27C4D">
        <w:t xml:space="preserve"> for </w:t>
      </w:r>
      <w:r w:rsidR="000772D5">
        <w:t>www.</w:t>
      </w:r>
      <w:r w:rsidR="00A27C4D">
        <w:t>SA.GOV.AU – information and services for South Australians</w:t>
      </w:r>
    </w:p>
    <w:p w14:paraId="2BD4600F" w14:textId="77777777" w:rsidR="00841039" w:rsidRPr="007F0198" w:rsidRDefault="00841039" w:rsidP="00841039">
      <w:pPr>
        <w:pStyle w:val="Heading1Heading1"/>
      </w:pPr>
      <w:r w:rsidRPr="007F0198">
        <w:t>Purpose</w:t>
      </w:r>
    </w:p>
    <w:p w14:paraId="1E4A94B4" w14:textId="22DC5887" w:rsidR="00C2038E" w:rsidRPr="00E329C6" w:rsidRDefault="007B62FD" w:rsidP="00CE76D4">
      <w:pPr>
        <w:pStyle w:val="NormalWeb"/>
        <w:shd w:val="clear" w:color="auto" w:fill="FFFFFF"/>
        <w:spacing w:before="0" w:beforeAutospacing="0" w:after="120" w:afterAutospacing="0"/>
        <w:rPr>
          <w:rFonts w:ascii="Arial" w:hAnsi="Arial" w:cs="Arial"/>
          <w:bCs/>
          <w:sz w:val="22"/>
          <w:szCs w:val="22"/>
          <w:lang w:eastAsia="en-US"/>
        </w:rPr>
      </w:pPr>
      <w:r w:rsidRPr="00C2038E">
        <w:rPr>
          <w:rFonts w:ascii="Arial" w:hAnsi="Arial" w:cs="Arial"/>
          <w:bCs/>
          <w:sz w:val="22"/>
          <w:szCs w:val="22"/>
          <w:lang w:eastAsia="en-US"/>
        </w:rPr>
        <w:t>Th</w:t>
      </w:r>
      <w:r w:rsidR="002202FB" w:rsidRPr="00C2038E">
        <w:rPr>
          <w:rFonts w:ascii="Arial" w:hAnsi="Arial" w:cs="Arial"/>
          <w:bCs/>
          <w:sz w:val="22"/>
          <w:szCs w:val="22"/>
          <w:lang w:eastAsia="en-US"/>
        </w:rPr>
        <w:t>e</w:t>
      </w:r>
      <w:r w:rsidRPr="00C2038E">
        <w:rPr>
          <w:rFonts w:ascii="Arial" w:hAnsi="Arial" w:cs="Arial"/>
          <w:bCs/>
          <w:sz w:val="22"/>
          <w:szCs w:val="22"/>
          <w:lang w:eastAsia="en-US"/>
        </w:rPr>
        <w:t xml:space="preserve"> </w:t>
      </w:r>
      <w:r w:rsidR="008F37B4" w:rsidRPr="00C2038E">
        <w:rPr>
          <w:rFonts w:ascii="Arial" w:hAnsi="Arial" w:cs="Arial"/>
          <w:bCs/>
          <w:sz w:val="22"/>
          <w:szCs w:val="22"/>
          <w:lang w:eastAsia="en-US"/>
        </w:rPr>
        <w:t xml:space="preserve">purpose of </w:t>
      </w:r>
      <w:bookmarkStart w:id="1" w:name="_Hlk90990739"/>
      <w:bookmarkStart w:id="2" w:name="_GoBack"/>
      <w:r w:rsidR="008F37B4" w:rsidRPr="00C2038E">
        <w:rPr>
          <w:rFonts w:ascii="Arial" w:hAnsi="Arial" w:cs="Arial"/>
          <w:bCs/>
          <w:sz w:val="22"/>
          <w:szCs w:val="22"/>
          <w:lang w:eastAsia="en-US"/>
        </w:rPr>
        <w:t xml:space="preserve">this </w:t>
      </w:r>
      <w:r w:rsidR="00F768F2" w:rsidRPr="00C2038E">
        <w:rPr>
          <w:rFonts w:ascii="Arial" w:hAnsi="Arial" w:cs="Arial"/>
          <w:bCs/>
          <w:sz w:val="22"/>
          <w:szCs w:val="22"/>
          <w:lang w:eastAsia="en-US"/>
        </w:rPr>
        <w:t>p</w:t>
      </w:r>
      <w:r w:rsidRPr="00C2038E">
        <w:rPr>
          <w:rFonts w:ascii="Arial" w:hAnsi="Arial" w:cs="Arial"/>
          <w:bCs/>
          <w:sz w:val="22"/>
          <w:szCs w:val="22"/>
          <w:lang w:eastAsia="en-US"/>
        </w:rPr>
        <w:t xml:space="preserve">olicy </w:t>
      </w:r>
      <w:r w:rsidR="008F37B4" w:rsidRPr="00C2038E">
        <w:rPr>
          <w:rFonts w:ascii="Arial" w:hAnsi="Arial" w:cs="Arial"/>
          <w:bCs/>
          <w:sz w:val="22"/>
          <w:szCs w:val="22"/>
          <w:lang w:eastAsia="en-US"/>
        </w:rPr>
        <w:t xml:space="preserve">is to </w:t>
      </w:r>
      <w:r w:rsidR="00CE76D4">
        <w:rPr>
          <w:rFonts w:ascii="Arial" w:hAnsi="Arial" w:cs="Arial"/>
          <w:bCs/>
          <w:sz w:val="22"/>
          <w:szCs w:val="22"/>
          <w:lang w:eastAsia="en-US"/>
        </w:rPr>
        <w:t xml:space="preserve">advise </w:t>
      </w:r>
      <w:r w:rsidR="00E83A07">
        <w:rPr>
          <w:rFonts w:ascii="Arial" w:hAnsi="Arial" w:cs="Arial"/>
          <w:bCs/>
          <w:sz w:val="22"/>
          <w:szCs w:val="22"/>
          <w:lang w:eastAsia="en-US"/>
        </w:rPr>
        <w:t xml:space="preserve">South Australian Government </w:t>
      </w:r>
      <w:r w:rsidR="00CE76D4">
        <w:rPr>
          <w:rFonts w:ascii="Arial" w:hAnsi="Arial" w:cs="Arial"/>
          <w:bCs/>
          <w:sz w:val="22"/>
          <w:szCs w:val="22"/>
          <w:lang w:eastAsia="en-US"/>
        </w:rPr>
        <w:t xml:space="preserve">agencies of the requirement to publish </w:t>
      </w:r>
      <w:r w:rsidR="00E8049F">
        <w:rPr>
          <w:rFonts w:ascii="Arial" w:hAnsi="Arial" w:cs="Arial"/>
          <w:bCs/>
          <w:sz w:val="22"/>
          <w:szCs w:val="22"/>
          <w:lang w:eastAsia="en-US"/>
        </w:rPr>
        <w:t xml:space="preserve">all </w:t>
      </w:r>
      <w:r w:rsidR="00A27C4D">
        <w:rPr>
          <w:rFonts w:ascii="Arial" w:hAnsi="Arial" w:cs="Arial"/>
          <w:bCs/>
          <w:sz w:val="22"/>
          <w:szCs w:val="22"/>
          <w:lang w:eastAsia="en-US"/>
        </w:rPr>
        <w:t xml:space="preserve">public facing </w:t>
      </w:r>
      <w:r w:rsidR="00CE76D4">
        <w:rPr>
          <w:rFonts w:ascii="Arial" w:hAnsi="Arial" w:cs="Arial"/>
          <w:bCs/>
          <w:sz w:val="22"/>
          <w:szCs w:val="22"/>
          <w:lang w:eastAsia="en-US"/>
        </w:rPr>
        <w:t>government service</w:t>
      </w:r>
      <w:r w:rsidR="00A27C4D">
        <w:rPr>
          <w:rFonts w:ascii="Arial" w:hAnsi="Arial" w:cs="Arial"/>
          <w:bCs/>
          <w:sz w:val="22"/>
          <w:szCs w:val="22"/>
          <w:lang w:eastAsia="en-US"/>
        </w:rPr>
        <w:t>s</w:t>
      </w:r>
      <w:r w:rsidR="00831E54">
        <w:rPr>
          <w:rFonts w:ascii="Arial" w:hAnsi="Arial" w:cs="Arial"/>
          <w:bCs/>
          <w:sz w:val="22"/>
          <w:szCs w:val="22"/>
          <w:lang w:eastAsia="en-US"/>
        </w:rPr>
        <w:t xml:space="preserve"> </w:t>
      </w:r>
      <w:r w:rsidR="00A27C4D">
        <w:rPr>
          <w:rFonts w:ascii="Arial" w:hAnsi="Arial" w:cs="Arial"/>
          <w:bCs/>
          <w:sz w:val="22"/>
          <w:szCs w:val="22"/>
          <w:lang w:eastAsia="en-US"/>
        </w:rPr>
        <w:t>and</w:t>
      </w:r>
      <w:r w:rsidR="00831E54">
        <w:rPr>
          <w:rFonts w:ascii="Arial" w:hAnsi="Arial" w:cs="Arial"/>
          <w:bCs/>
          <w:sz w:val="22"/>
          <w:szCs w:val="22"/>
          <w:lang w:eastAsia="en-US"/>
        </w:rPr>
        <w:t xml:space="preserve"> related i</w:t>
      </w:r>
      <w:r w:rsidR="00CE76D4">
        <w:rPr>
          <w:rFonts w:ascii="Arial" w:hAnsi="Arial" w:cs="Arial"/>
          <w:bCs/>
          <w:sz w:val="22"/>
          <w:szCs w:val="22"/>
          <w:lang w:eastAsia="en-US"/>
        </w:rPr>
        <w:t>nformation</w:t>
      </w:r>
      <w:r w:rsidR="00E8049F">
        <w:rPr>
          <w:rFonts w:ascii="Arial" w:hAnsi="Arial" w:cs="Arial"/>
          <w:bCs/>
          <w:sz w:val="22"/>
          <w:szCs w:val="22"/>
          <w:lang w:eastAsia="en-US"/>
        </w:rPr>
        <w:t xml:space="preserve"> on</w:t>
      </w:r>
      <w:r w:rsidR="00A27C4D">
        <w:rPr>
          <w:rFonts w:ascii="Arial" w:hAnsi="Arial" w:cs="Arial"/>
          <w:bCs/>
          <w:sz w:val="22"/>
          <w:szCs w:val="22"/>
          <w:lang w:eastAsia="en-US"/>
        </w:rPr>
        <w:t xml:space="preserve"> the whole-of-government website,</w:t>
      </w:r>
      <w:r w:rsidR="00E8049F">
        <w:rPr>
          <w:rFonts w:ascii="Arial" w:hAnsi="Arial" w:cs="Arial"/>
          <w:bCs/>
          <w:sz w:val="22"/>
          <w:szCs w:val="22"/>
          <w:lang w:eastAsia="en-US"/>
        </w:rPr>
        <w:t xml:space="preserve"> SA.GOV.AU</w:t>
      </w:r>
      <w:r w:rsidR="00A27C4D">
        <w:rPr>
          <w:rFonts w:ascii="Arial" w:hAnsi="Arial" w:cs="Arial"/>
          <w:bCs/>
          <w:sz w:val="22"/>
          <w:szCs w:val="22"/>
          <w:lang w:eastAsia="en-US"/>
        </w:rPr>
        <w:t>.</w:t>
      </w:r>
      <w:bookmarkEnd w:id="1"/>
      <w:bookmarkEnd w:id="2"/>
    </w:p>
    <w:p w14:paraId="7DA7EE91" w14:textId="77777777" w:rsidR="00841039" w:rsidRPr="007F0198" w:rsidRDefault="00841039" w:rsidP="00841039">
      <w:pPr>
        <w:pStyle w:val="Heading1Heading1"/>
      </w:pPr>
      <w:r w:rsidRPr="007F0198">
        <w:t>Scope</w:t>
      </w:r>
    </w:p>
    <w:p w14:paraId="2E78256A" w14:textId="77530880" w:rsidR="00B46B1C" w:rsidRPr="00B46B1C" w:rsidRDefault="00B46B1C" w:rsidP="00B46B1C">
      <w:pPr>
        <w:pStyle w:val="BodyText1"/>
      </w:pPr>
      <w:r w:rsidRPr="00B46B1C">
        <w:t xml:space="preserve">This policy applies to all South Australian Government </w:t>
      </w:r>
      <w:r w:rsidR="00E83A07">
        <w:t xml:space="preserve">Public Sector </w:t>
      </w:r>
      <w:r w:rsidRPr="00B46B1C">
        <w:t xml:space="preserve">agencies </w:t>
      </w:r>
      <w:r w:rsidR="00E8049F">
        <w:t xml:space="preserve">that need to publish transactions, services, and </w:t>
      </w:r>
      <w:r w:rsidR="004F2D24">
        <w:t xml:space="preserve">related </w:t>
      </w:r>
      <w:r w:rsidR="00E8049F">
        <w:t xml:space="preserve">content </w:t>
      </w:r>
      <w:r w:rsidR="00A27C4D">
        <w:t xml:space="preserve">for </w:t>
      </w:r>
      <w:r w:rsidR="00E8049F">
        <w:t xml:space="preserve">the general public </w:t>
      </w:r>
      <w:r w:rsidRPr="00B46B1C">
        <w:t xml:space="preserve">(as defined in </w:t>
      </w:r>
      <w:hyperlink r:id="rId9" w:history="1">
        <w:r w:rsidRPr="00B46B1C">
          <w:rPr>
            <w:rStyle w:val="Hyperlink"/>
            <w:color w:val="auto"/>
          </w:rPr>
          <w:t>ICT Policy Statement 1 – Compliant Authorities</w:t>
        </w:r>
      </w:hyperlink>
      <w:r w:rsidRPr="00B46B1C">
        <w:t xml:space="preserve">). </w:t>
      </w:r>
    </w:p>
    <w:p w14:paraId="52402D59" w14:textId="77777777" w:rsidR="00841039" w:rsidRPr="007F0198" w:rsidRDefault="00841039" w:rsidP="00841039">
      <w:pPr>
        <w:pStyle w:val="Heading1Heading1"/>
      </w:pPr>
      <w:r>
        <w:t>Context</w:t>
      </w:r>
    </w:p>
    <w:p w14:paraId="03188102" w14:textId="4755B8C3" w:rsidR="00817715" w:rsidRDefault="000772D5" w:rsidP="009461B6">
      <w:pPr>
        <w:pStyle w:val="NormalWeb"/>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 xml:space="preserve">The </w:t>
      </w:r>
      <w:r w:rsidR="00E8049F">
        <w:rPr>
          <w:rFonts w:ascii="Arial" w:hAnsi="Arial" w:cs="Arial"/>
          <w:bCs/>
          <w:sz w:val="22"/>
          <w:szCs w:val="22"/>
          <w:lang w:eastAsia="en-US"/>
        </w:rPr>
        <w:t xml:space="preserve">SA.GOV.AU </w:t>
      </w:r>
      <w:r>
        <w:rPr>
          <w:rFonts w:ascii="Arial" w:hAnsi="Arial" w:cs="Arial"/>
          <w:bCs/>
          <w:sz w:val="22"/>
          <w:szCs w:val="22"/>
          <w:lang w:eastAsia="en-US"/>
        </w:rPr>
        <w:t xml:space="preserve">website (SA.GOV.AU) </w:t>
      </w:r>
      <w:r w:rsidR="001F49F5">
        <w:rPr>
          <w:rFonts w:ascii="Arial" w:hAnsi="Arial" w:cs="Arial"/>
          <w:bCs/>
          <w:sz w:val="22"/>
          <w:szCs w:val="22"/>
          <w:lang w:eastAsia="en-US"/>
        </w:rPr>
        <w:t xml:space="preserve">is managed by </w:t>
      </w:r>
      <w:r w:rsidR="00124D11">
        <w:rPr>
          <w:rFonts w:ascii="Arial" w:hAnsi="Arial" w:cs="Arial"/>
          <w:bCs/>
          <w:sz w:val="22"/>
          <w:szCs w:val="22"/>
          <w:lang w:eastAsia="en-US"/>
        </w:rPr>
        <w:t>the Office for Digital Government (ODG)</w:t>
      </w:r>
      <w:r w:rsidR="00817715">
        <w:rPr>
          <w:rFonts w:ascii="Arial" w:hAnsi="Arial" w:cs="Arial"/>
          <w:bCs/>
          <w:sz w:val="22"/>
          <w:szCs w:val="22"/>
          <w:lang w:eastAsia="en-US"/>
        </w:rPr>
        <w:t>, in the Department of the Premier and Cabinet (DPC)</w:t>
      </w:r>
      <w:r w:rsidR="00A27C4D">
        <w:rPr>
          <w:rFonts w:ascii="Arial" w:hAnsi="Arial" w:cs="Arial"/>
          <w:bCs/>
          <w:sz w:val="22"/>
          <w:szCs w:val="22"/>
          <w:lang w:eastAsia="en-US"/>
        </w:rPr>
        <w:t xml:space="preserve">. </w:t>
      </w:r>
      <w:r w:rsidR="00124D11" w:rsidRPr="00124D11">
        <w:rPr>
          <w:rFonts w:ascii="Arial" w:hAnsi="Arial" w:cs="Arial"/>
          <w:bCs/>
          <w:sz w:val="22"/>
          <w:szCs w:val="22"/>
          <w:lang w:eastAsia="en-US"/>
        </w:rPr>
        <w:t>The Office for Digital Government (ODG) is responsible for leading a significant transformation program to reinvent the way we deliver digital services to South Australians to make it easier to do business with government. This includes digitising processes and removing unnecessary pain points to streamline customer interactions with the government.</w:t>
      </w:r>
    </w:p>
    <w:p w14:paraId="69BB79A9" w14:textId="4F62B554" w:rsidR="00012B14" w:rsidRDefault="001F49F5" w:rsidP="004F0A16">
      <w:pPr>
        <w:pStyle w:val="NormalWeb"/>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 xml:space="preserve">SA.GOV.AU was endorsed by the Senior Management Council </w:t>
      </w:r>
      <w:r w:rsidR="0079171B">
        <w:rPr>
          <w:rFonts w:ascii="Arial" w:hAnsi="Arial" w:cs="Arial"/>
          <w:bCs/>
          <w:sz w:val="22"/>
          <w:szCs w:val="22"/>
          <w:lang w:eastAsia="en-US"/>
        </w:rPr>
        <w:t>(SMC) i</w:t>
      </w:r>
      <w:r>
        <w:rPr>
          <w:rFonts w:ascii="Arial" w:hAnsi="Arial" w:cs="Arial"/>
          <w:bCs/>
          <w:sz w:val="22"/>
          <w:szCs w:val="22"/>
          <w:lang w:eastAsia="en-US"/>
        </w:rPr>
        <w:t>n 2008 and has been operating since 2009</w:t>
      </w:r>
      <w:r w:rsidR="00A27C4D">
        <w:rPr>
          <w:rFonts w:ascii="Arial" w:hAnsi="Arial" w:cs="Arial"/>
          <w:bCs/>
          <w:sz w:val="22"/>
          <w:szCs w:val="22"/>
          <w:lang w:eastAsia="en-US"/>
        </w:rPr>
        <w:t xml:space="preserve">. It is the </w:t>
      </w:r>
      <w:r w:rsidR="006A4296">
        <w:rPr>
          <w:rFonts w:ascii="Arial" w:hAnsi="Arial" w:cs="Arial"/>
          <w:bCs/>
          <w:sz w:val="22"/>
          <w:szCs w:val="22"/>
          <w:lang w:eastAsia="en-US"/>
        </w:rPr>
        <w:t>default location</w:t>
      </w:r>
      <w:r w:rsidR="00012B14">
        <w:rPr>
          <w:rFonts w:ascii="Arial" w:hAnsi="Arial" w:cs="Arial"/>
          <w:bCs/>
          <w:sz w:val="22"/>
          <w:szCs w:val="22"/>
          <w:lang w:eastAsia="en-US"/>
        </w:rPr>
        <w:t xml:space="preserve"> for </w:t>
      </w:r>
      <w:r w:rsidR="00A27C4D">
        <w:rPr>
          <w:rFonts w:ascii="Arial" w:hAnsi="Arial" w:cs="Arial"/>
          <w:bCs/>
          <w:sz w:val="22"/>
          <w:szCs w:val="22"/>
          <w:lang w:eastAsia="en-US"/>
        </w:rPr>
        <w:t xml:space="preserve">publishing </w:t>
      </w:r>
      <w:r w:rsidR="00012B14">
        <w:rPr>
          <w:rFonts w:ascii="Arial" w:hAnsi="Arial" w:cs="Arial"/>
          <w:bCs/>
          <w:sz w:val="22"/>
          <w:szCs w:val="22"/>
          <w:lang w:eastAsia="en-US"/>
        </w:rPr>
        <w:t>South Australian Government services and information.</w:t>
      </w:r>
    </w:p>
    <w:p w14:paraId="494D38C0" w14:textId="6AB74016" w:rsidR="004F0A16" w:rsidRDefault="004F0A16" w:rsidP="004F0A16">
      <w:pPr>
        <w:pStyle w:val="NormalWeb"/>
        <w:shd w:val="clear" w:color="auto" w:fill="FFFFFF"/>
        <w:spacing w:before="0" w:beforeAutospacing="0" w:after="120" w:afterAutospacing="0"/>
        <w:rPr>
          <w:rFonts w:ascii="Arial" w:hAnsi="Arial" w:cs="Arial"/>
          <w:bCs/>
          <w:sz w:val="22"/>
          <w:szCs w:val="22"/>
          <w:lang w:eastAsia="en-US"/>
        </w:rPr>
      </w:pPr>
      <w:r w:rsidRPr="004F0A16">
        <w:rPr>
          <w:rFonts w:ascii="Arial" w:hAnsi="Arial" w:cs="Arial"/>
          <w:bCs/>
          <w:sz w:val="22"/>
          <w:szCs w:val="22"/>
          <w:lang w:eastAsia="en-US"/>
        </w:rPr>
        <w:t xml:space="preserve">Topics on the site are managed by lead agencies who often work with other parts of government to create a complete view of a subject from a citizen perspective. </w:t>
      </w:r>
      <w:r w:rsidR="005E404C">
        <w:rPr>
          <w:rFonts w:ascii="Arial" w:hAnsi="Arial" w:cs="Arial"/>
          <w:bCs/>
          <w:sz w:val="22"/>
          <w:szCs w:val="22"/>
          <w:lang w:eastAsia="en-US"/>
        </w:rPr>
        <w:t xml:space="preserve">This is known as a franchise. </w:t>
      </w:r>
      <w:r w:rsidRPr="004F0A16">
        <w:rPr>
          <w:rFonts w:ascii="Arial" w:hAnsi="Arial" w:cs="Arial"/>
          <w:bCs/>
          <w:sz w:val="22"/>
          <w:szCs w:val="22"/>
          <w:lang w:eastAsia="en-US"/>
        </w:rPr>
        <w:t xml:space="preserve">Management of a topic is agreed to by the Chief Executive of the lead agency and endorsed by </w:t>
      </w:r>
      <w:r w:rsidR="00124D11">
        <w:rPr>
          <w:rFonts w:ascii="Arial" w:hAnsi="Arial" w:cs="Arial"/>
          <w:bCs/>
          <w:sz w:val="22"/>
          <w:szCs w:val="22"/>
          <w:lang w:eastAsia="en-US"/>
        </w:rPr>
        <w:t>Chief Executive Council (CEC)</w:t>
      </w:r>
      <w:r w:rsidRPr="004F0A16">
        <w:rPr>
          <w:rFonts w:ascii="Arial" w:hAnsi="Arial" w:cs="Arial"/>
          <w:bCs/>
          <w:sz w:val="22"/>
          <w:szCs w:val="22"/>
          <w:lang w:eastAsia="en-US"/>
        </w:rPr>
        <w:t>.</w:t>
      </w:r>
    </w:p>
    <w:p w14:paraId="32870561" w14:textId="65C0A3D2" w:rsidR="004F0A16" w:rsidRPr="004F0A16" w:rsidRDefault="004F0A16" w:rsidP="004F0A16">
      <w:pPr>
        <w:pStyle w:val="NormalWeb"/>
        <w:shd w:val="clear" w:color="auto" w:fill="FFFFFF"/>
        <w:spacing w:before="0" w:beforeAutospacing="0" w:after="120" w:afterAutospacing="0"/>
        <w:rPr>
          <w:rFonts w:ascii="Arial" w:hAnsi="Arial" w:cs="Arial"/>
          <w:bCs/>
          <w:sz w:val="22"/>
          <w:szCs w:val="22"/>
          <w:lang w:eastAsia="en-US"/>
        </w:rPr>
      </w:pPr>
      <w:r w:rsidRPr="004F0A16">
        <w:rPr>
          <w:rFonts w:ascii="Arial" w:hAnsi="Arial" w:cs="Arial"/>
          <w:bCs/>
          <w:sz w:val="22"/>
          <w:szCs w:val="22"/>
          <w:lang w:eastAsia="en-US"/>
        </w:rPr>
        <w:t>Content is created, maintained and uploaded by a group of editors dispersed across government. They work with subject matter experts</w:t>
      </w:r>
      <w:r w:rsidR="00A27C4D">
        <w:rPr>
          <w:rFonts w:ascii="Arial" w:hAnsi="Arial" w:cs="Arial"/>
          <w:bCs/>
          <w:sz w:val="22"/>
          <w:szCs w:val="22"/>
          <w:lang w:eastAsia="en-US"/>
        </w:rPr>
        <w:t xml:space="preserve"> in their agency and receive </w:t>
      </w:r>
      <w:r w:rsidR="00551A40">
        <w:rPr>
          <w:rFonts w:ascii="Arial" w:hAnsi="Arial" w:cs="Arial"/>
          <w:bCs/>
          <w:sz w:val="22"/>
          <w:szCs w:val="22"/>
          <w:lang w:eastAsia="en-US"/>
        </w:rPr>
        <w:t xml:space="preserve">support from the SA.GOV.AU core team </w:t>
      </w:r>
      <w:r w:rsidRPr="004F0A16">
        <w:rPr>
          <w:rFonts w:ascii="Arial" w:hAnsi="Arial" w:cs="Arial"/>
          <w:bCs/>
          <w:sz w:val="22"/>
          <w:szCs w:val="22"/>
          <w:lang w:eastAsia="en-US"/>
        </w:rPr>
        <w:t>to ensure the information on SA.GOV</w:t>
      </w:r>
      <w:r w:rsidR="0016353D">
        <w:rPr>
          <w:rFonts w:ascii="Arial" w:hAnsi="Arial" w:cs="Arial"/>
          <w:bCs/>
          <w:sz w:val="22"/>
          <w:szCs w:val="22"/>
          <w:lang w:eastAsia="en-US"/>
        </w:rPr>
        <w:t>.AU</w:t>
      </w:r>
      <w:r w:rsidRPr="004F0A16">
        <w:rPr>
          <w:rFonts w:ascii="Arial" w:hAnsi="Arial" w:cs="Arial"/>
          <w:bCs/>
          <w:sz w:val="22"/>
          <w:szCs w:val="22"/>
          <w:lang w:eastAsia="en-US"/>
        </w:rPr>
        <w:t xml:space="preserve"> is tailored for the end user and meets their need to:</w:t>
      </w:r>
    </w:p>
    <w:p w14:paraId="00E615BC" w14:textId="6AE60C34" w:rsidR="004F0A16" w:rsidRPr="004F0A16" w:rsidRDefault="004F0A16" w:rsidP="00012B14">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sidRPr="004F0A16">
        <w:rPr>
          <w:rFonts w:ascii="Arial" w:hAnsi="Arial" w:cs="Arial"/>
          <w:bCs/>
          <w:sz w:val="22"/>
          <w:szCs w:val="22"/>
          <w:lang w:eastAsia="en-US"/>
        </w:rPr>
        <w:t>exercise rights and responsibilities as a citizen</w:t>
      </w:r>
      <w:r w:rsidR="003B66D7">
        <w:rPr>
          <w:rFonts w:ascii="Arial" w:hAnsi="Arial" w:cs="Arial"/>
          <w:bCs/>
          <w:sz w:val="22"/>
          <w:szCs w:val="22"/>
          <w:lang w:eastAsia="en-US"/>
        </w:rPr>
        <w:t xml:space="preserve"> or business</w:t>
      </w:r>
      <w:r w:rsidRPr="004F0A16">
        <w:rPr>
          <w:rFonts w:ascii="Arial" w:hAnsi="Arial" w:cs="Arial"/>
          <w:bCs/>
          <w:sz w:val="22"/>
          <w:szCs w:val="22"/>
          <w:lang w:eastAsia="en-US"/>
        </w:rPr>
        <w:t xml:space="preserve"> </w:t>
      </w:r>
    </w:p>
    <w:p w14:paraId="15DC8951" w14:textId="3E645643" w:rsidR="004F0A16" w:rsidRPr="004F0A16" w:rsidRDefault="004F0A16" w:rsidP="00012B14">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sidRPr="004F0A16">
        <w:rPr>
          <w:rFonts w:ascii="Arial" w:hAnsi="Arial" w:cs="Arial"/>
          <w:bCs/>
          <w:sz w:val="22"/>
          <w:szCs w:val="22"/>
          <w:lang w:eastAsia="en-US"/>
        </w:rPr>
        <w:lastRenderedPageBreak/>
        <w:t xml:space="preserve">transact with government </w:t>
      </w:r>
    </w:p>
    <w:p w14:paraId="581D095F" w14:textId="5271A957" w:rsidR="004F0A16" w:rsidRPr="00A27C4D" w:rsidRDefault="004F0A16" w:rsidP="00A27C4D">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sidRPr="00A27C4D">
        <w:rPr>
          <w:rFonts w:ascii="Arial" w:hAnsi="Arial" w:cs="Arial"/>
          <w:bCs/>
          <w:sz w:val="22"/>
          <w:szCs w:val="22"/>
          <w:lang w:eastAsia="en-US"/>
        </w:rPr>
        <w:t>meet obligations</w:t>
      </w:r>
      <w:r w:rsidR="00A27C4D" w:rsidRPr="00A27C4D">
        <w:rPr>
          <w:rFonts w:ascii="Arial" w:hAnsi="Arial" w:cs="Arial"/>
          <w:bCs/>
          <w:sz w:val="22"/>
          <w:szCs w:val="22"/>
          <w:lang w:eastAsia="en-US"/>
        </w:rPr>
        <w:t xml:space="preserve"> and legal requirements</w:t>
      </w:r>
    </w:p>
    <w:p w14:paraId="4FC2F090" w14:textId="12261C46" w:rsidR="004F0A16" w:rsidRPr="004F0A16" w:rsidRDefault="004F0A16" w:rsidP="00012B14">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sidRPr="004F0A16">
        <w:rPr>
          <w:rFonts w:ascii="Arial" w:hAnsi="Arial" w:cs="Arial"/>
          <w:bCs/>
          <w:sz w:val="22"/>
          <w:szCs w:val="22"/>
          <w:lang w:eastAsia="en-US"/>
        </w:rPr>
        <w:t>make contact with the right part of government when necessary.</w:t>
      </w:r>
    </w:p>
    <w:p w14:paraId="5E19DCC0" w14:textId="476E5042" w:rsidR="00E329C6" w:rsidRDefault="00C7596D" w:rsidP="00C7596D">
      <w:pPr>
        <w:pStyle w:val="NormalWeb"/>
        <w:shd w:val="clear" w:color="auto" w:fill="FFFFFF"/>
        <w:spacing w:before="0" w:beforeAutospacing="0" w:after="120" w:afterAutospacing="0"/>
        <w:rPr>
          <w:rFonts w:ascii="Arial" w:hAnsi="Arial" w:cs="Arial"/>
          <w:bCs/>
          <w:sz w:val="22"/>
          <w:szCs w:val="22"/>
          <w:lang w:eastAsia="en-US"/>
        </w:rPr>
      </w:pPr>
      <w:r w:rsidRPr="00E329C6">
        <w:rPr>
          <w:rFonts w:ascii="Arial" w:hAnsi="Arial" w:cs="Arial"/>
          <w:bCs/>
          <w:sz w:val="22"/>
          <w:szCs w:val="22"/>
          <w:lang w:eastAsia="en-US"/>
        </w:rPr>
        <w:t>The</w:t>
      </w:r>
      <w:r w:rsidR="00E329C6" w:rsidRPr="00E329C6">
        <w:rPr>
          <w:rFonts w:ascii="Arial" w:hAnsi="Arial" w:cs="Arial"/>
          <w:bCs/>
          <w:sz w:val="22"/>
          <w:szCs w:val="22"/>
          <w:lang w:eastAsia="en-US"/>
        </w:rPr>
        <w:t xml:space="preserve"> following policy statements align with </w:t>
      </w:r>
      <w:hyperlink r:id="rId10" w:history="1">
        <w:r w:rsidR="009461B6" w:rsidRPr="003E6B98">
          <w:rPr>
            <w:rStyle w:val="Hyperlink"/>
            <w:rFonts w:ascii="Arial" w:hAnsi="Arial" w:cs="Arial"/>
            <w:bCs/>
            <w:sz w:val="22"/>
            <w:szCs w:val="22"/>
            <w:lang w:eastAsia="en-US"/>
          </w:rPr>
          <w:t>ICT, Cyber Security and Digital Government Strategy</w:t>
        </w:r>
      </w:hyperlink>
      <w:r w:rsidR="009461B6" w:rsidRPr="00E329C6">
        <w:rPr>
          <w:rFonts w:ascii="Arial" w:hAnsi="Arial" w:cs="Arial"/>
          <w:bCs/>
          <w:sz w:val="22"/>
          <w:szCs w:val="22"/>
          <w:lang w:eastAsia="en-US"/>
        </w:rPr>
        <w:t xml:space="preserve"> </w:t>
      </w:r>
      <w:r w:rsidR="00E329C6" w:rsidRPr="00E329C6">
        <w:rPr>
          <w:rFonts w:ascii="Arial" w:hAnsi="Arial" w:cs="Arial"/>
          <w:bCs/>
          <w:sz w:val="22"/>
          <w:szCs w:val="22"/>
          <w:lang w:eastAsia="en-US"/>
        </w:rPr>
        <w:t>to provide smart, simple, connected and secure services to S</w:t>
      </w:r>
      <w:r w:rsidR="00267A32">
        <w:rPr>
          <w:rFonts w:ascii="Arial" w:hAnsi="Arial" w:cs="Arial"/>
          <w:bCs/>
          <w:sz w:val="22"/>
          <w:szCs w:val="22"/>
          <w:lang w:eastAsia="en-US"/>
        </w:rPr>
        <w:t xml:space="preserve">outh </w:t>
      </w:r>
      <w:r w:rsidR="00E329C6" w:rsidRPr="00E329C6">
        <w:rPr>
          <w:rFonts w:ascii="Arial" w:hAnsi="Arial" w:cs="Arial"/>
          <w:bCs/>
          <w:sz w:val="22"/>
          <w:szCs w:val="22"/>
          <w:lang w:eastAsia="en-US"/>
        </w:rPr>
        <w:t>A</w:t>
      </w:r>
      <w:r w:rsidR="00267A32">
        <w:rPr>
          <w:rFonts w:ascii="Arial" w:hAnsi="Arial" w:cs="Arial"/>
          <w:bCs/>
          <w:sz w:val="22"/>
          <w:szCs w:val="22"/>
          <w:lang w:eastAsia="en-US"/>
        </w:rPr>
        <w:t>ustralia</w:t>
      </w:r>
      <w:r w:rsidR="00E329C6" w:rsidRPr="00E329C6">
        <w:rPr>
          <w:rFonts w:ascii="Arial" w:hAnsi="Arial" w:cs="Arial"/>
          <w:bCs/>
          <w:sz w:val="22"/>
          <w:szCs w:val="22"/>
          <w:lang w:eastAsia="en-US"/>
        </w:rPr>
        <w:t>’s businesses and community as well as S</w:t>
      </w:r>
      <w:r w:rsidR="00267A32">
        <w:rPr>
          <w:rFonts w:ascii="Arial" w:hAnsi="Arial" w:cs="Arial"/>
          <w:bCs/>
          <w:sz w:val="22"/>
          <w:szCs w:val="22"/>
          <w:lang w:eastAsia="en-US"/>
        </w:rPr>
        <w:t xml:space="preserve">outh </w:t>
      </w:r>
      <w:r w:rsidR="00E329C6" w:rsidRPr="00E329C6">
        <w:rPr>
          <w:rFonts w:ascii="Arial" w:hAnsi="Arial" w:cs="Arial"/>
          <w:bCs/>
          <w:sz w:val="22"/>
          <w:szCs w:val="22"/>
          <w:lang w:eastAsia="en-US"/>
        </w:rPr>
        <w:t>A</w:t>
      </w:r>
      <w:r w:rsidR="00267A32">
        <w:rPr>
          <w:rFonts w:ascii="Arial" w:hAnsi="Arial" w:cs="Arial"/>
          <w:bCs/>
          <w:sz w:val="22"/>
          <w:szCs w:val="22"/>
          <w:lang w:eastAsia="en-US"/>
        </w:rPr>
        <w:t>ustralian</w:t>
      </w:r>
      <w:r w:rsidR="00E329C6" w:rsidRPr="00E329C6">
        <w:rPr>
          <w:rFonts w:ascii="Arial" w:hAnsi="Arial" w:cs="Arial"/>
          <w:bCs/>
          <w:sz w:val="22"/>
          <w:szCs w:val="22"/>
          <w:lang w:eastAsia="en-US"/>
        </w:rPr>
        <w:t xml:space="preserve"> Government agencies.</w:t>
      </w:r>
    </w:p>
    <w:p w14:paraId="1D3CE31A" w14:textId="11B08AB9" w:rsidR="003A10B2" w:rsidRDefault="003A10B2" w:rsidP="003A10B2">
      <w:pPr>
        <w:pStyle w:val="Heading1Heading1"/>
      </w:pPr>
      <w:r>
        <w:t>Benefits</w:t>
      </w:r>
    </w:p>
    <w:p w14:paraId="2C05B716" w14:textId="3ADE736E" w:rsidR="003A10B2" w:rsidRDefault="00FD3CA0" w:rsidP="008F3A08">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t</w:t>
      </w:r>
      <w:r w:rsidR="00A27C4D">
        <w:rPr>
          <w:rFonts w:ascii="Arial" w:hAnsi="Arial" w:cs="Arial"/>
          <w:bCs/>
          <w:sz w:val="22"/>
          <w:szCs w:val="22"/>
          <w:lang w:eastAsia="en-US"/>
        </w:rPr>
        <w:t>opics</w:t>
      </w:r>
      <w:r w:rsidR="007A27F4" w:rsidRPr="008F3A08">
        <w:rPr>
          <w:rFonts w:ascii="Arial" w:hAnsi="Arial" w:cs="Arial"/>
          <w:bCs/>
          <w:sz w:val="22"/>
          <w:szCs w:val="22"/>
          <w:lang w:eastAsia="en-US"/>
        </w:rPr>
        <w:t xml:space="preserve"> make sense to the general public rather than reflecting the structure of government</w:t>
      </w:r>
    </w:p>
    <w:p w14:paraId="5C0681CA" w14:textId="77F75863" w:rsidR="00A27C4D" w:rsidRDefault="00FD3CA0" w:rsidP="008F3A08">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u</w:t>
      </w:r>
      <w:r w:rsidR="00A27C4D">
        <w:rPr>
          <w:rFonts w:ascii="Arial" w:hAnsi="Arial" w:cs="Arial"/>
          <w:bCs/>
          <w:sz w:val="22"/>
          <w:szCs w:val="22"/>
          <w:lang w:eastAsia="en-US"/>
        </w:rPr>
        <w:t>sers have a consistent experience of dealing with government</w:t>
      </w:r>
    </w:p>
    <w:p w14:paraId="2E68EA9D" w14:textId="018D3514" w:rsidR="007A27F4" w:rsidRDefault="00FD3CA0" w:rsidP="00BF69E3">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u</w:t>
      </w:r>
      <w:r w:rsidR="007A27F4" w:rsidRPr="00BF69E3">
        <w:rPr>
          <w:rFonts w:ascii="Arial" w:hAnsi="Arial" w:cs="Arial"/>
          <w:bCs/>
          <w:sz w:val="22"/>
          <w:szCs w:val="22"/>
          <w:lang w:eastAsia="en-US"/>
        </w:rPr>
        <w:t>sers</w:t>
      </w:r>
      <w:r w:rsidR="006A4296">
        <w:rPr>
          <w:rFonts w:ascii="Arial" w:hAnsi="Arial" w:cs="Arial"/>
          <w:bCs/>
          <w:sz w:val="22"/>
          <w:szCs w:val="22"/>
          <w:lang w:eastAsia="en-US"/>
        </w:rPr>
        <w:t xml:space="preserve"> </w:t>
      </w:r>
      <w:r w:rsidR="00A27C4D">
        <w:rPr>
          <w:rFonts w:ascii="Arial" w:hAnsi="Arial" w:cs="Arial"/>
          <w:bCs/>
          <w:sz w:val="22"/>
          <w:szCs w:val="22"/>
          <w:lang w:eastAsia="en-US"/>
        </w:rPr>
        <w:t>have</w:t>
      </w:r>
      <w:r w:rsidR="007A27F4" w:rsidRPr="00BF69E3">
        <w:rPr>
          <w:rFonts w:ascii="Arial" w:hAnsi="Arial" w:cs="Arial"/>
          <w:bCs/>
          <w:sz w:val="22"/>
          <w:szCs w:val="22"/>
          <w:lang w:eastAsia="en-US"/>
        </w:rPr>
        <w:t xml:space="preserve"> a seamless experience</w:t>
      </w:r>
      <w:r w:rsidR="001F0F70">
        <w:rPr>
          <w:rFonts w:ascii="Arial" w:hAnsi="Arial" w:cs="Arial"/>
          <w:bCs/>
          <w:sz w:val="22"/>
          <w:szCs w:val="22"/>
          <w:lang w:eastAsia="en-US"/>
        </w:rPr>
        <w:t xml:space="preserve"> with access to a single source of truth</w:t>
      </w:r>
      <w:r w:rsidR="007A27F4" w:rsidRPr="00BF69E3">
        <w:rPr>
          <w:rFonts w:ascii="Arial" w:hAnsi="Arial" w:cs="Arial"/>
          <w:bCs/>
          <w:sz w:val="22"/>
          <w:szCs w:val="22"/>
          <w:lang w:eastAsia="en-US"/>
        </w:rPr>
        <w:t xml:space="preserve"> under a single government brand</w:t>
      </w:r>
    </w:p>
    <w:p w14:paraId="22E50233" w14:textId="17BF3B33" w:rsidR="00C95E6A" w:rsidRPr="00BF69E3" w:rsidRDefault="00C95E6A" w:rsidP="00BF69E3">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builds and maintains the integrity of the sa.gov.au domain and facilitates search engine optimisa</w:t>
      </w:r>
      <w:r w:rsidR="001F0F70">
        <w:rPr>
          <w:rFonts w:ascii="Arial" w:hAnsi="Arial" w:cs="Arial"/>
          <w:bCs/>
          <w:sz w:val="22"/>
          <w:szCs w:val="22"/>
          <w:lang w:eastAsia="en-US"/>
        </w:rPr>
        <w:t>t</w:t>
      </w:r>
      <w:r>
        <w:rPr>
          <w:rFonts w:ascii="Arial" w:hAnsi="Arial" w:cs="Arial"/>
          <w:bCs/>
          <w:sz w:val="22"/>
          <w:szCs w:val="22"/>
          <w:lang w:eastAsia="en-US"/>
        </w:rPr>
        <w:t>ion</w:t>
      </w:r>
    </w:p>
    <w:p w14:paraId="4BAD4DFD" w14:textId="09A4AA71" w:rsidR="007A27F4" w:rsidRPr="00BF69E3" w:rsidRDefault="00FD3CA0" w:rsidP="00BF69E3">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t</w:t>
      </w:r>
      <w:r w:rsidR="00A27C4D">
        <w:rPr>
          <w:rFonts w:ascii="Arial" w:hAnsi="Arial" w:cs="Arial"/>
          <w:bCs/>
          <w:sz w:val="22"/>
          <w:szCs w:val="22"/>
          <w:lang w:eastAsia="en-US"/>
        </w:rPr>
        <w:t xml:space="preserve">here is </w:t>
      </w:r>
      <w:r w:rsidR="007A27F4" w:rsidRPr="00BF69E3">
        <w:rPr>
          <w:rFonts w:ascii="Arial" w:hAnsi="Arial" w:cs="Arial"/>
          <w:bCs/>
          <w:sz w:val="22"/>
          <w:szCs w:val="22"/>
          <w:lang w:eastAsia="en-US"/>
        </w:rPr>
        <w:t xml:space="preserve">no need to build new websites or move content around when there </w:t>
      </w:r>
      <w:proofErr w:type="gramStart"/>
      <w:r w:rsidR="007A27F4" w:rsidRPr="00BF69E3">
        <w:rPr>
          <w:rFonts w:ascii="Arial" w:hAnsi="Arial" w:cs="Arial"/>
          <w:bCs/>
          <w:sz w:val="22"/>
          <w:szCs w:val="22"/>
          <w:lang w:eastAsia="en-US"/>
        </w:rPr>
        <w:t>are</w:t>
      </w:r>
      <w:proofErr w:type="gramEnd"/>
      <w:r w:rsidR="007A27F4" w:rsidRPr="00BF69E3">
        <w:rPr>
          <w:rFonts w:ascii="Arial" w:hAnsi="Arial" w:cs="Arial"/>
          <w:bCs/>
          <w:sz w:val="22"/>
          <w:szCs w:val="22"/>
          <w:lang w:eastAsia="en-US"/>
        </w:rPr>
        <w:t xml:space="preserve"> machinery of government changes</w:t>
      </w:r>
    </w:p>
    <w:p w14:paraId="1D40150D" w14:textId="0D2B71F1" w:rsidR="007A27F4" w:rsidRDefault="00FD3CA0" w:rsidP="00BF69E3">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a</w:t>
      </w:r>
      <w:r w:rsidR="007A27F4" w:rsidRPr="00BF69E3">
        <w:rPr>
          <w:rFonts w:ascii="Arial" w:hAnsi="Arial" w:cs="Arial"/>
          <w:bCs/>
          <w:sz w:val="22"/>
          <w:szCs w:val="22"/>
          <w:lang w:eastAsia="en-US"/>
        </w:rPr>
        <w:t xml:space="preserve">gencies lead </w:t>
      </w:r>
      <w:r w:rsidR="006A4296">
        <w:rPr>
          <w:rFonts w:ascii="Arial" w:hAnsi="Arial" w:cs="Arial"/>
          <w:bCs/>
          <w:sz w:val="22"/>
          <w:szCs w:val="22"/>
          <w:lang w:eastAsia="en-US"/>
        </w:rPr>
        <w:t>on</w:t>
      </w:r>
      <w:r w:rsidR="007A27F4" w:rsidRPr="00BF69E3">
        <w:rPr>
          <w:rFonts w:ascii="Arial" w:hAnsi="Arial" w:cs="Arial"/>
          <w:bCs/>
          <w:sz w:val="22"/>
          <w:szCs w:val="22"/>
          <w:lang w:eastAsia="en-US"/>
        </w:rPr>
        <w:t xml:space="preserve"> topics</w:t>
      </w:r>
      <w:r w:rsidR="00A27C4D">
        <w:rPr>
          <w:rFonts w:ascii="Arial" w:hAnsi="Arial" w:cs="Arial"/>
          <w:bCs/>
          <w:sz w:val="22"/>
          <w:szCs w:val="22"/>
          <w:lang w:eastAsia="en-US"/>
        </w:rPr>
        <w:t xml:space="preserve"> that are relevant to their business</w:t>
      </w:r>
      <w:r w:rsidR="006A4296">
        <w:rPr>
          <w:rFonts w:ascii="Arial" w:hAnsi="Arial" w:cs="Arial"/>
          <w:bCs/>
          <w:sz w:val="22"/>
          <w:szCs w:val="22"/>
          <w:lang w:eastAsia="en-US"/>
        </w:rPr>
        <w:t xml:space="preserve"> and are fully responsible for their own content</w:t>
      </w:r>
    </w:p>
    <w:p w14:paraId="64F57AE0" w14:textId="56BEE990" w:rsidR="00551A40" w:rsidRPr="00BF69E3" w:rsidRDefault="00FD3CA0" w:rsidP="00BF69E3">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a</w:t>
      </w:r>
      <w:r w:rsidR="00551A40">
        <w:rPr>
          <w:rFonts w:ascii="Arial" w:hAnsi="Arial" w:cs="Arial"/>
          <w:bCs/>
          <w:sz w:val="22"/>
          <w:szCs w:val="22"/>
          <w:lang w:eastAsia="en-US"/>
        </w:rPr>
        <w:t>gencies are able to utilise specialised advice</w:t>
      </w:r>
      <w:r w:rsidR="006A4296">
        <w:rPr>
          <w:rFonts w:ascii="Arial" w:hAnsi="Arial" w:cs="Arial"/>
          <w:bCs/>
          <w:sz w:val="22"/>
          <w:szCs w:val="22"/>
          <w:lang w:eastAsia="en-US"/>
        </w:rPr>
        <w:t xml:space="preserve"> and </w:t>
      </w:r>
      <w:r w:rsidR="00551A40">
        <w:rPr>
          <w:rFonts w:ascii="Arial" w:hAnsi="Arial" w:cs="Arial"/>
          <w:bCs/>
          <w:sz w:val="22"/>
          <w:szCs w:val="22"/>
          <w:lang w:eastAsia="en-US"/>
        </w:rPr>
        <w:t>skills from the SA.GOV.AU team</w:t>
      </w:r>
    </w:p>
    <w:p w14:paraId="5D202505" w14:textId="7513304C" w:rsidR="00977955" w:rsidRPr="00BF69E3" w:rsidRDefault="00FD3CA0" w:rsidP="00BF69E3">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t</w:t>
      </w:r>
      <w:r w:rsidR="00A27C4D">
        <w:rPr>
          <w:rFonts w:ascii="Arial" w:hAnsi="Arial" w:cs="Arial"/>
          <w:bCs/>
          <w:sz w:val="22"/>
          <w:szCs w:val="22"/>
          <w:lang w:eastAsia="en-US"/>
        </w:rPr>
        <w:t xml:space="preserve">here are </w:t>
      </w:r>
      <w:r w:rsidR="00977955" w:rsidRPr="00BF69E3">
        <w:rPr>
          <w:rFonts w:ascii="Arial" w:hAnsi="Arial" w:cs="Arial"/>
          <w:bCs/>
          <w:sz w:val="22"/>
          <w:szCs w:val="22"/>
          <w:lang w:eastAsia="en-US"/>
        </w:rPr>
        <w:t xml:space="preserve">no additional costs </w:t>
      </w:r>
      <w:r w:rsidR="006A4296">
        <w:rPr>
          <w:rFonts w:ascii="Arial" w:hAnsi="Arial" w:cs="Arial"/>
          <w:bCs/>
          <w:sz w:val="22"/>
          <w:szCs w:val="22"/>
          <w:lang w:eastAsia="en-US"/>
        </w:rPr>
        <w:t>for an</w:t>
      </w:r>
      <w:r w:rsidR="00977955" w:rsidRPr="00BF69E3">
        <w:rPr>
          <w:rFonts w:ascii="Arial" w:hAnsi="Arial" w:cs="Arial"/>
          <w:bCs/>
          <w:sz w:val="22"/>
          <w:szCs w:val="22"/>
          <w:lang w:eastAsia="en-US"/>
        </w:rPr>
        <w:t xml:space="preserve"> agency to publish their content on SA.GOV.AU</w:t>
      </w:r>
    </w:p>
    <w:p w14:paraId="26070BFE" w14:textId="2128DABC" w:rsidR="007A27F4" w:rsidRPr="00BF69E3" w:rsidRDefault="00A27C4D" w:rsidP="00BF69E3">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 xml:space="preserve">SA.GOV.AU is a </w:t>
      </w:r>
      <w:r w:rsidR="00977955" w:rsidRPr="00BF69E3">
        <w:rPr>
          <w:rFonts w:ascii="Arial" w:hAnsi="Arial" w:cs="Arial"/>
          <w:bCs/>
          <w:sz w:val="22"/>
          <w:szCs w:val="22"/>
          <w:lang w:eastAsia="en-US"/>
        </w:rPr>
        <w:t>co</w:t>
      </w:r>
      <w:r w:rsidR="00B0417B" w:rsidRPr="00BF69E3">
        <w:rPr>
          <w:rFonts w:ascii="Arial" w:hAnsi="Arial" w:cs="Arial"/>
          <w:bCs/>
          <w:sz w:val="22"/>
          <w:szCs w:val="22"/>
          <w:lang w:eastAsia="en-US"/>
        </w:rPr>
        <w:t xml:space="preserve">re component </w:t>
      </w:r>
      <w:r w:rsidR="00977955" w:rsidRPr="00BF69E3">
        <w:rPr>
          <w:rFonts w:ascii="Arial" w:hAnsi="Arial" w:cs="Arial"/>
          <w:bCs/>
          <w:sz w:val="22"/>
          <w:szCs w:val="22"/>
          <w:lang w:eastAsia="en-US"/>
        </w:rPr>
        <w:t xml:space="preserve">of the shared platform </w:t>
      </w:r>
      <w:r>
        <w:rPr>
          <w:rFonts w:ascii="Arial" w:hAnsi="Arial" w:cs="Arial"/>
          <w:bCs/>
          <w:sz w:val="22"/>
          <w:szCs w:val="22"/>
          <w:lang w:eastAsia="en-US"/>
        </w:rPr>
        <w:t>that enables</w:t>
      </w:r>
      <w:r w:rsidR="00977955" w:rsidRPr="00BF69E3">
        <w:rPr>
          <w:rFonts w:ascii="Arial" w:hAnsi="Arial" w:cs="Arial"/>
          <w:bCs/>
          <w:sz w:val="22"/>
          <w:szCs w:val="22"/>
          <w:lang w:eastAsia="en-US"/>
        </w:rPr>
        <w:t xml:space="preserve"> digital service transformation.</w:t>
      </w:r>
    </w:p>
    <w:p w14:paraId="4C7DA7AE" w14:textId="77777777" w:rsidR="00841039" w:rsidRDefault="00841039" w:rsidP="00841039">
      <w:pPr>
        <w:pStyle w:val="Heading1Heading1"/>
      </w:pPr>
      <w:r w:rsidRPr="007F0198">
        <w:t xml:space="preserve">Policy </w:t>
      </w:r>
      <w:r w:rsidR="00E329C6">
        <w:t>statements</w:t>
      </w:r>
    </w:p>
    <w:p w14:paraId="136399EA" w14:textId="0B0F0D2D" w:rsidR="00C14D23" w:rsidRPr="00BF69E3" w:rsidRDefault="006A4296" w:rsidP="004F2D24">
      <w:pPr>
        <w:pStyle w:val="NormalWeb"/>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The following d</w:t>
      </w:r>
      <w:r w:rsidR="003B66D7">
        <w:rPr>
          <w:rFonts w:ascii="Arial" w:hAnsi="Arial" w:cs="Arial"/>
          <w:bCs/>
          <w:sz w:val="22"/>
          <w:szCs w:val="22"/>
          <w:lang w:eastAsia="en-US"/>
        </w:rPr>
        <w:t>igital</w:t>
      </w:r>
      <w:r w:rsidR="005E1F86">
        <w:rPr>
          <w:rFonts w:ascii="Arial" w:hAnsi="Arial" w:cs="Arial"/>
          <w:bCs/>
          <w:sz w:val="22"/>
          <w:szCs w:val="22"/>
          <w:lang w:eastAsia="en-US"/>
        </w:rPr>
        <w:t xml:space="preserve"> c</w:t>
      </w:r>
      <w:r w:rsidR="00C14D23" w:rsidRPr="00BF69E3">
        <w:rPr>
          <w:rFonts w:ascii="Arial" w:hAnsi="Arial" w:cs="Arial"/>
          <w:bCs/>
          <w:sz w:val="22"/>
          <w:szCs w:val="22"/>
          <w:lang w:eastAsia="en-US"/>
        </w:rPr>
        <w:t xml:space="preserve">ontent </w:t>
      </w:r>
      <w:r w:rsidR="004F2D24">
        <w:rPr>
          <w:rFonts w:ascii="Arial" w:hAnsi="Arial" w:cs="Arial"/>
          <w:bCs/>
          <w:sz w:val="22"/>
          <w:szCs w:val="22"/>
          <w:lang w:eastAsia="en-US"/>
        </w:rPr>
        <w:t xml:space="preserve">must be published on SA.GOV.AU </w:t>
      </w:r>
      <w:r w:rsidR="003B66D7">
        <w:rPr>
          <w:rFonts w:ascii="Arial" w:hAnsi="Arial" w:cs="Arial"/>
          <w:bCs/>
          <w:sz w:val="22"/>
          <w:szCs w:val="22"/>
          <w:lang w:eastAsia="en-US"/>
        </w:rPr>
        <w:t xml:space="preserve">by </w:t>
      </w:r>
      <w:r>
        <w:rPr>
          <w:rFonts w:ascii="Arial" w:hAnsi="Arial" w:cs="Arial"/>
          <w:bCs/>
          <w:sz w:val="22"/>
          <w:szCs w:val="22"/>
          <w:lang w:eastAsia="en-US"/>
        </w:rPr>
        <w:t>default</w:t>
      </w:r>
      <w:r w:rsidR="00C14D23" w:rsidRPr="00BF69E3">
        <w:rPr>
          <w:rFonts w:ascii="Arial" w:hAnsi="Arial" w:cs="Arial"/>
          <w:bCs/>
          <w:sz w:val="22"/>
          <w:szCs w:val="22"/>
          <w:lang w:eastAsia="en-US"/>
        </w:rPr>
        <w:t>:</w:t>
      </w:r>
    </w:p>
    <w:p w14:paraId="6F145523" w14:textId="54B43812" w:rsidR="00C14D23" w:rsidRPr="00BF69E3" w:rsidRDefault="003B66D7" w:rsidP="004F2D24">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exercising rights and responsibilities</w:t>
      </w:r>
    </w:p>
    <w:p w14:paraId="7A130337" w14:textId="20D7EB59" w:rsidR="00C14D23" w:rsidRPr="00BF69E3" w:rsidRDefault="004F2D24" w:rsidP="004F2D24">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a</w:t>
      </w:r>
      <w:r w:rsidR="00C14D23" w:rsidRPr="00BF69E3">
        <w:rPr>
          <w:rFonts w:ascii="Arial" w:hAnsi="Arial" w:cs="Arial"/>
          <w:bCs/>
          <w:sz w:val="22"/>
          <w:szCs w:val="22"/>
          <w:lang w:eastAsia="en-US"/>
        </w:rPr>
        <w:t>ccess</w:t>
      </w:r>
      <w:r w:rsidR="003B66D7">
        <w:rPr>
          <w:rFonts w:ascii="Arial" w:hAnsi="Arial" w:cs="Arial"/>
          <w:bCs/>
          <w:sz w:val="22"/>
          <w:szCs w:val="22"/>
          <w:lang w:eastAsia="en-US"/>
        </w:rPr>
        <w:t>ing</w:t>
      </w:r>
      <w:r w:rsidR="00C14D23" w:rsidRPr="00BF69E3">
        <w:rPr>
          <w:rFonts w:ascii="Arial" w:hAnsi="Arial" w:cs="Arial"/>
          <w:bCs/>
          <w:sz w:val="22"/>
          <w:szCs w:val="22"/>
          <w:lang w:eastAsia="en-US"/>
        </w:rPr>
        <w:t xml:space="preserve"> transactions and services</w:t>
      </w:r>
    </w:p>
    <w:p w14:paraId="466F5D93" w14:textId="5BE5F1DD" w:rsidR="00C14D23" w:rsidRDefault="003B66D7" w:rsidP="004F2D24">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 xml:space="preserve">related guidance and </w:t>
      </w:r>
      <w:r w:rsidR="00A27C4D">
        <w:rPr>
          <w:rFonts w:ascii="Arial" w:hAnsi="Arial" w:cs="Arial"/>
          <w:bCs/>
          <w:sz w:val="22"/>
          <w:szCs w:val="22"/>
          <w:lang w:eastAsia="en-US"/>
        </w:rPr>
        <w:t>support</w:t>
      </w:r>
      <w:r w:rsidR="004F2D24">
        <w:rPr>
          <w:rFonts w:ascii="Arial" w:hAnsi="Arial" w:cs="Arial"/>
          <w:bCs/>
          <w:sz w:val="22"/>
          <w:szCs w:val="22"/>
          <w:lang w:eastAsia="en-US"/>
        </w:rPr>
        <w:t>.</w:t>
      </w:r>
    </w:p>
    <w:p w14:paraId="05F52470" w14:textId="7E953339" w:rsidR="00C95E6A" w:rsidRPr="009E7356" w:rsidRDefault="00C95E6A" w:rsidP="00CC3CFC">
      <w:pPr>
        <w:pStyle w:val="NormalWeb"/>
        <w:shd w:val="clear" w:color="auto" w:fill="FFFFFF"/>
        <w:spacing w:before="0" w:beforeAutospacing="0" w:after="120" w:afterAutospacing="0"/>
        <w:rPr>
          <w:rFonts w:ascii="Arial" w:hAnsi="Arial" w:cs="Arial"/>
          <w:bCs/>
          <w:sz w:val="22"/>
          <w:szCs w:val="22"/>
          <w:lang w:eastAsia="en-US"/>
        </w:rPr>
      </w:pPr>
      <w:r w:rsidRPr="009E7356">
        <w:rPr>
          <w:rFonts w:ascii="Arial" w:hAnsi="Arial" w:cs="Arial"/>
          <w:sz w:val="22"/>
          <w:szCs w:val="22"/>
        </w:rPr>
        <w:t xml:space="preserve">Content that is published on SA.GOV.AU must not be duplicated on other websites. Rather, agencies should signpost to the </w:t>
      </w:r>
      <w:r w:rsidR="001F0F70" w:rsidRPr="009E7356">
        <w:rPr>
          <w:rFonts w:ascii="Arial" w:hAnsi="Arial" w:cs="Arial"/>
          <w:sz w:val="22"/>
          <w:szCs w:val="22"/>
        </w:rPr>
        <w:t>authoritative source</w:t>
      </w:r>
      <w:r w:rsidRPr="009E7356">
        <w:rPr>
          <w:rFonts w:ascii="Arial" w:hAnsi="Arial" w:cs="Arial"/>
          <w:sz w:val="22"/>
          <w:szCs w:val="22"/>
        </w:rPr>
        <w:t xml:space="preserve"> on SA.GOV.AU as appropriate.</w:t>
      </w:r>
    </w:p>
    <w:p w14:paraId="592F8574" w14:textId="5FD83EFC" w:rsidR="00CC3CFC" w:rsidRPr="00BF69E3" w:rsidRDefault="005F56F4" w:rsidP="00CC3CFC">
      <w:pPr>
        <w:pStyle w:val="NormalWeb"/>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Digital content that is less citizen centric and contains more detailed</w:t>
      </w:r>
      <w:r w:rsidR="006A4296">
        <w:rPr>
          <w:rFonts w:ascii="Arial" w:hAnsi="Arial" w:cs="Arial"/>
          <w:bCs/>
          <w:sz w:val="22"/>
          <w:szCs w:val="22"/>
          <w:lang w:eastAsia="en-US"/>
        </w:rPr>
        <w:t xml:space="preserve"> or technical</w:t>
      </w:r>
      <w:r>
        <w:rPr>
          <w:rFonts w:ascii="Arial" w:hAnsi="Arial" w:cs="Arial"/>
          <w:bCs/>
          <w:sz w:val="22"/>
          <w:szCs w:val="22"/>
          <w:lang w:eastAsia="en-US"/>
        </w:rPr>
        <w:t xml:space="preserve"> information should be published on an agency site</w:t>
      </w:r>
      <w:r w:rsidR="006A4296">
        <w:rPr>
          <w:rFonts w:ascii="Arial" w:hAnsi="Arial" w:cs="Arial"/>
          <w:bCs/>
          <w:sz w:val="22"/>
          <w:szCs w:val="22"/>
          <w:lang w:eastAsia="en-US"/>
        </w:rPr>
        <w:t xml:space="preserve"> or </w:t>
      </w:r>
      <w:r>
        <w:rPr>
          <w:rFonts w:ascii="Arial" w:hAnsi="Arial" w:cs="Arial"/>
          <w:bCs/>
          <w:sz w:val="22"/>
          <w:szCs w:val="22"/>
          <w:lang w:eastAsia="en-US"/>
        </w:rPr>
        <w:t>platform with relevant pointers on SA.GOV.AU.</w:t>
      </w:r>
    </w:p>
    <w:p w14:paraId="7B894C99" w14:textId="77777777" w:rsidR="00C14D23" w:rsidRDefault="005131EE" w:rsidP="004F2D24">
      <w:pPr>
        <w:pStyle w:val="NormalWeb"/>
        <w:shd w:val="clear" w:color="auto" w:fill="FFFFFF"/>
        <w:spacing w:before="240" w:beforeAutospacing="0" w:after="120" w:afterAutospacing="0"/>
        <w:rPr>
          <w:rFonts w:ascii="Arial" w:hAnsi="Arial" w:cs="Arial"/>
          <w:bCs/>
          <w:sz w:val="22"/>
          <w:szCs w:val="22"/>
          <w:lang w:eastAsia="en-US"/>
        </w:rPr>
      </w:pPr>
      <w:r>
        <w:rPr>
          <w:rFonts w:ascii="Arial" w:hAnsi="Arial" w:cs="Arial"/>
          <w:bCs/>
          <w:sz w:val="22"/>
          <w:szCs w:val="22"/>
          <w:lang w:eastAsia="en-US"/>
        </w:rPr>
        <w:t>Agencies must</w:t>
      </w:r>
      <w:r w:rsidR="00C14D23">
        <w:rPr>
          <w:rFonts w:ascii="Arial" w:hAnsi="Arial" w:cs="Arial"/>
          <w:bCs/>
          <w:sz w:val="22"/>
          <w:szCs w:val="22"/>
          <w:lang w:eastAsia="en-US"/>
        </w:rPr>
        <w:t>:</w:t>
      </w:r>
    </w:p>
    <w:p w14:paraId="0BFCA502" w14:textId="7B51B3B9" w:rsidR="00C14D23" w:rsidRDefault="001F1E56" w:rsidP="004F2D24">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 xml:space="preserve">refer </w:t>
      </w:r>
      <w:r w:rsidR="006C16F6">
        <w:rPr>
          <w:rFonts w:ascii="Arial" w:hAnsi="Arial" w:cs="Arial"/>
          <w:bCs/>
          <w:sz w:val="22"/>
          <w:szCs w:val="22"/>
          <w:lang w:eastAsia="en-US"/>
        </w:rPr>
        <w:t>to the ‘</w:t>
      </w:r>
      <w:hyperlink r:id="rId11" w:history="1">
        <w:r w:rsidR="006C16F6" w:rsidRPr="006C16F6">
          <w:rPr>
            <w:rStyle w:val="Hyperlink"/>
            <w:rFonts w:ascii="Arial" w:hAnsi="Arial" w:cs="Arial"/>
            <w:bCs/>
            <w:sz w:val="22"/>
            <w:szCs w:val="22"/>
            <w:lang w:eastAsia="en-US"/>
          </w:rPr>
          <w:t>where to publish government content’</w:t>
        </w:r>
      </w:hyperlink>
      <w:r w:rsidR="006C16F6">
        <w:rPr>
          <w:rFonts w:ascii="Arial" w:hAnsi="Arial" w:cs="Arial"/>
          <w:bCs/>
          <w:sz w:val="22"/>
          <w:szCs w:val="22"/>
          <w:lang w:eastAsia="en-US"/>
        </w:rPr>
        <w:t xml:space="preserve"> section on SA.GOV.AU to ascertain the best place to publish content</w:t>
      </w:r>
    </w:p>
    <w:p w14:paraId="48F9C432" w14:textId="0BB96993" w:rsidR="00164FB3" w:rsidRDefault="00C14D23" w:rsidP="004F2D24">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e</w:t>
      </w:r>
      <w:r w:rsidRPr="00C14D23">
        <w:rPr>
          <w:rFonts w:ascii="Arial" w:hAnsi="Arial" w:cs="Arial"/>
          <w:bCs/>
          <w:sz w:val="22"/>
          <w:szCs w:val="22"/>
          <w:lang w:eastAsia="en-US"/>
        </w:rPr>
        <w:t xml:space="preserve">nsure </w:t>
      </w:r>
      <w:r w:rsidR="00164FB3" w:rsidRPr="00C14D23">
        <w:rPr>
          <w:rFonts w:ascii="Arial" w:hAnsi="Arial" w:cs="Arial"/>
          <w:bCs/>
          <w:sz w:val="22"/>
          <w:szCs w:val="22"/>
          <w:lang w:eastAsia="en-US"/>
        </w:rPr>
        <w:t xml:space="preserve">content published on SA.GOV.AU aligns with </w:t>
      </w:r>
      <w:r w:rsidR="004F2D24">
        <w:rPr>
          <w:rFonts w:ascii="Arial" w:hAnsi="Arial" w:cs="Arial"/>
          <w:bCs/>
          <w:sz w:val="22"/>
          <w:szCs w:val="22"/>
          <w:lang w:eastAsia="en-US"/>
        </w:rPr>
        <w:t>quality and accessibility standards</w:t>
      </w:r>
    </w:p>
    <w:p w14:paraId="5C0D13F0" w14:textId="5B17691E" w:rsidR="00415CD8" w:rsidRDefault="00415CD8" w:rsidP="004F2D24">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ensure a seamless experience for citizens between web content and other online digital media</w:t>
      </w:r>
    </w:p>
    <w:p w14:paraId="3F6004B6" w14:textId="2AB13336" w:rsidR="004F2D24" w:rsidRDefault="004F2D24" w:rsidP="004F2D24">
      <w:pPr>
        <w:pStyle w:val="NormalWeb"/>
        <w:numPr>
          <w:ilvl w:val="0"/>
          <w:numId w:val="33"/>
        </w:numPr>
        <w:shd w:val="clear" w:color="auto" w:fill="FFFFFF"/>
        <w:spacing w:before="0" w:beforeAutospacing="0" w:after="120" w:afterAutospacing="0"/>
        <w:rPr>
          <w:rFonts w:ascii="Arial" w:hAnsi="Arial" w:cs="Arial"/>
          <w:bCs/>
          <w:sz w:val="22"/>
          <w:szCs w:val="22"/>
          <w:lang w:eastAsia="en-US"/>
        </w:rPr>
      </w:pPr>
      <w:r>
        <w:rPr>
          <w:rFonts w:ascii="Arial" w:hAnsi="Arial" w:cs="Arial"/>
          <w:bCs/>
          <w:sz w:val="22"/>
          <w:szCs w:val="22"/>
          <w:lang w:eastAsia="en-US"/>
        </w:rPr>
        <w:t xml:space="preserve">monitor user feedback, ensure enquiries are dealt with and undertake user </w:t>
      </w:r>
      <w:r w:rsidR="00C95E6A">
        <w:rPr>
          <w:rFonts w:ascii="Arial" w:hAnsi="Arial" w:cs="Arial"/>
          <w:bCs/>
          <w:sz w:val="22"/>
          <w:szCs w:val="22"/>
          <w:lang w:eastAsia="en-US"/>
        </w:rPr>
        <w:t>research</w:t>
      </w:r>
    </w:p>
    <w:p w14:paraId="2A90F0E8" w14:textId="49F61C60" w:rsidR="00F906D3" w:rsidRPr="001E5523" w:rsidRDefault="00F906D3" w:rsidP="004F2D24">
      <w:pPr>
        <w:pStyle w:val="ListParagraph"/>
        <w:numPr>
          <w:ilvl w:val="0"/>
          <w:numId w:val="33"/>
        </w:numPr>
        <w:spacing w:before="120" w:after="120" w:line="240" w:lineRule="auto"/>
        <w:contextualSpacing w:val="0"/>
        <w:rPr>
          <w:color w:val="000000"/>
          <w:sz w:val="22"/>
        </w:rPr>
      </w:pPr>
      <w:r w:rsidRPr="007F4DFB">
        <w:rPr>
          <w:sz w:val="22"/>
        </w:rPr>
        <w:t>adequately resource content planning, development</w:t>
      </w:r>
      <w:r w:rsidR="00C95E6A">
        <w:rPr>
          <w:sz w:val="22"/>
        </w:rPr>
        <w:t>, maintenance</w:t>
      </w:r>
      <w:r w:rsidRPr="007F4DFB">
        <w:rPr>
          <w:sz w:val="22"/>
        </w:rPr>
        <w:t xml:space="preserve"> and review activities</w:t>
      </w:r>
    </w:p>
    <w:p w14:paraId="043E0F1B" w14:textId="3D017871" w:rsidR="001E5523" w:rsidRPr="007F4DFB" w:rsidRDefault="001E5523" w:rsidP="004F2D24">
      <w:pPr>
        <w:pStyle w:val="ListParagraph"/>
        <w:numPr>
          <w:ilvl w:val="0"/>
          <w:numId w:val="33"/>
        </w:numPr>
        <w:spacing w:before="120" w:after="120" w:line="240" w:lineRule="auto"/>
        <w:contextualSpacing w:val="0"/>
        <w:rPr>
          <w:color w:val="000000"/>
          <w:sz w:val="22"/>
        </w:rPr>
      </w:pPr>
      <w:r>
        <w:rPr>
          <w:sz w:val="22"/>
        </w:rPr>
        <w:lastRenderedPageBreak/>
        <w:t xml:space="preserve">ensure editorial </w:t>
      </w:r>
      <w:r w:rsidR="006A4296">
        <w:rPr>
          <w:sz w:val="22"/>
        </w:rPr>
        <w:t>staff have the requisite skills for the role and</w:t>
      </w:r>
      <w:r>
        <w:rPr>
          <w:sz w:val="22"/>
        </w:rPr>
        <w:t xml:space="preserve"> have completed the approved online writing for the web training </w:t>
      </w:r>
      <w:r w:rsidR="00A27C4D">
        <w:rPr>
          <w:sz w:val="22"/>
        </w:rPr>
        <w:t xml:space="preserve">available via the SA.GOV.AU team </w:t>
      </w:r>
    </w:p>
    <w:p w14:paraId="47A0D1EA" w14:textId="6B065D2E" w:rsidR="00F906D3" w:rsidRPr="00675FC6" w:rsidRDefault="006A4296" w:rsidP="004F2D24">
      <w:pPr>
        <w:pStyle w:val="ListParagraph"/>
        <w:numPr>
          <w:ilvl w:val="0"/>
          <w:numId w:val="33"/>
        </w:numPr>
        <w:spacing w:before="120" w:after="120" w:line="240" w:lineRule="auto"/>
        <w:contextualSpacing w:val="0"/>
        <w:rPr>
          <w:sz w:val="22"/>
        </w:rPr>
      </w:pPr>
      <w:r>
        <w:rPr>
          <w:sz w:val="22"/>
        </w:rPr>
        <w:t>review</w:t>
      </w:r>
      <w:r w:rsidRPr="007F4DFB">
        <w:rPr>
          <w:sz w:val="22"/>
        </w:rPr>
        <w:t xml:space="preserve"> </w:t>
      </w:r>
      <w:r w:rsidR="00415CD8">
        <w:rPr>
          <w:sz w:val="22"/>
        </w:rPr>
        <w:t xml:space="preserve">all </w:t>
      </w:r>
      <w:r w:rsidR="00675FC6" w:rsidRPr="007F4DFB">
        <w:rPr>
          <w:sz w:val="22"/>
        </w:rPr>
        <w:t xml:space="preserve">digital content </w:t>
      </w:r>
      <w:r w:rsidR="00A27C4D">
        <w:rPr>
          <w:sz w:val="22"/>
        </w:rPr>
        <w:t xml:space="preserve">annually </w:t>
      </w:r>
      <w:r w:rsidR="00675FC6" w:rsidRPr="007F4DFB">
        <w:rPr>
          <w:sz w:val="22"/>
        </w:rPr>
        <w:t>as a minimum to ensure it meets user needs and is accurate, current, relevant and accessible</w:t>
      </w:r>
      <w:r w:rsidR="004F2D24">
        <w:rPr>
          <w:sz w:val="22"/>
        </w:rPr>
        <w:t>.</w:t>
      </w:r>
    </w:p>
    <w:p w14:paraId="72B6EAA5" w14:textId="5B17D388" w:rsidR="00911F89" w:rsidRDefault="00911F89" w:rsidP="00911F89">
      <w:pPr>
        <w:pStyle w:val="Heading1Heading1"/>
      </w:pPr>
      <w:r>
        <w:t>Exceptions</w:t>
      </w:r>
    </w:p>
    <w:p w14:paraId="1A351D5C" w14:textId="0A304EA9" w:rsidR="00911F89" w:rsidRPr="00955392" w:rsidRDefault="00911F89" w:rsidP="00911F89">
      <w:pPr>
        <w:rPr>
          <w:sz w:val="22"/>
        </w:rPr>
      </w:pPr>
      <w:r w:rsidRPr="00955392">
        <w:rPr>
          <w:sz w:val="22"/>
        </w:rPr>
        <w:t xml:space="preserve">Agencies that may need to deviate from any of the policy statements outlined in this Policy need to </w:t>
      </w:r>
      <w:r w:rsidR="0016353D">
        <w:rPr>
          <w:sz w:val="22"/>
        </w:rPr>
        <w:t xml:space="preserve">provide </w:t>
      </w:r>
      <w:r w:rsidRPr="00955392">
        <w:rPr>
          <w:sz w:val="22"/>
        </w:rPr>
        <w:t xml:space="preserve">appropriate justification </w:t>
      </w:r>
      <w:r w:rsidR="0016353D">
        <w:rPr>
          <w:sz w:val="22"/>
        </w:rPr>
        <w:t xml:space="preserve">and seek approval </w:t>
      </w:r>
      <w:r w:rsidRPr="00955392">
        <w:rPr>
          <w:sz w:val="22"/>
        </w:rPr>
        <w:t xml:space="preserve">from the </w:t>
      </w:r>
      <w:r w:rsidR="000772D5">
        <w:rPr>
          <w:sz w:val="22"/>
        </w:rPr>
        <w:t>Chief Editor, SA.GOV.AU</w:t>
      </w:r>
      <w:r w:rsidR="00C95E6A">
        <w:rPr>
          <w:sz w:val="22"/>
        </w:rPr>
        <w:t>.</w:t>
      </w:r>
    </w:p>
    <w:p w14:paraId="350F6062" w14:textId="577BDC94" w:rsidR="00955392" w:rsidRPr="00831E54" w:rsidRDefault="00831E54" w:rsidP="00831E54">
      <w:pPr>
        <w:pStyle w:val="Heading1Heading1"/>
      </w:pPr>
      <w:r>
        <w:t>Definitions</w:t>
      </w:r>
    </w:p>
    <w:tbl>
      <w:tblPr>
        <w:tblStyle w:val="TableGrid"/>
        <w:tblW w:w="0" w:type="auto"/>
        <w:tblLook w:val="01E0" w:firstRow="1" w:lastRow="1" w:firstColumn="1" w:lastColumn="1" w:noHBand="0" w:noVBand="0"/>
      </w:tblPr>
      <w:tblGrid>
        <w:gridCol w:w="4261"/>
        <w:gridCol w:w="4261"/>
      </w:tblGrid>
      <w:tr w:rsidR="00955392" w:rsidRPr="009138E8" w14:paraId="55D137EF" w14:textId="77777777" w:rsidTr="00EA77AD">
        <w:tc>
          <w:tcPr>
            <w:tcW w:w="4261" w:type="dxa"/>
            <w:shd w:val="clear" w:color="auto" w:fill="B3B3B3"/>
          </w:tcPr>
          <w:p w14:paraId="51F94CEF" w14:textId="77777777" w:rsidR="00955392" w:rsidRPr="009138E8" w:rsidRDefault="00955392" w:rsidP="00EA77AD">
            <w:pPr>
              <w:rPr>
                <w:rFonts w:cs="Arial"/>
                <w:b/>
                <w:color w:val="FFFFFF"/>
                <w:lang w:val="en-US"/>
              </w:rPr>
            </w:pPr>
            <w:r w:rsidRPr="009138E8">
              <w:rPr>
                <w:rFonts w:cs="Arial"/>
                <w:b/>
                <w:color w:val="FFFFFF"/>
                <w:lang w:val="en-US"/>
              </w:rPr>
              <w:t>Term</w:t>
            </w:r>
          </w:p>
        </w:tc>
        <w:tc>
          <w:tcPr>
            <w:tcW w:w="4261" w:type="dxa"/>
            <w:shd w:val="clear" w:color="auto" w:fill="B3B3B3"/>
          </w:tcPr>
          <w:p w14:paraId="64095A11" w14:textId="77777777" w:rsidR="00955392" w:rsidRPr="009138E8" w:rsidRDefault="00955392" w:rsidP="00EA77AD">
            <w:pPr>
              <w:rPr>
                <w:rFonts w:cs="Arial"/>
                <w:b/>
                <w:color w:val="FFFFFF"/>
                <w:lang w:val="en-US"/>
              </w:rPr>
            </w:pPr>
            <w:r w:rsidRPr="009138E8">
              <w:rPr>
                <w:rFonts w:cs="Arial"/>
                <w:b/>
                <w:color w:val="FFFFFF"/>
                <w:lang w:val="en-US"/>
              </w:rPr>
              <w:t>Definition</w:t>
            </w:r>
          </w:p>
        </w:tc>
      </w:tr>
      <w:tr w:rsidR="00955392" w:rsidRPr="00853914" w14:paraId="564F4A0E" w14:textId="77777777" w:rsidTr="00EA77AD">
        <w:tc>
          <w:tcPr>
            <w:tcW w:w="4261" w:type="dxa"/>
          </w:tcPr>
          <w:p w14:paraId="565BAC08" w14:textId="7F747DF9" w:rsidR="00955392" w:rsidRPr="00853914" w:rsidRDefault="00955392" w:rsidP="00EA77AD">
            <w:pPr>
              <w:rPr>
                <w:rFonts w:cs="Arial"/>
                <w:lang w:val="en-US"/>
              </w:rPr>
            </w:pPr>
            <w:r>
              <w:rPr>
                <w:rFonts w:cs="Arial"/>
                <w:lang w:val="en-US"/>
              </w:rPr>
              <w:t xml:space="preserve">Core </w:t>
            </w:r>
            <w:r w:rsidR="004F2D24">
              <w:rPr>
                <w:rFonts w:cs="Arial"/>
                <w:lang w:val="en-US"/>
              </w:rPr>
              <w:t>t</w:t>
            </w:r>
            <w:r>
              <w:rPr>
                <w:rFonts w:cs="Arial"/>
                <w:lang w:val="en-US"/>
              </w:rPr>
              <w:t>eam</w:t>
            </w:r>
          </w:p>
        </w:tc>
        <w:tc>
          <w:tcPr>
            <w:tcW w:w="4261" w:type="dxa"/>
          </w:tcPr>
          <w:p w14:paraId="15E39171" w14:textId="12047C07" w:rsidR="00955392" w:rsidRDefault="00955392" w:rsidP="008D38A0">
            <w:pPr>
              <w:rPr>
                <w:rFonts w:cs="Arial"/>
              </w:rPr>
            </w:pPr>
            <w:r>
              <w:rPr>
                <w:rFonts w:cs="Arial"/>
              </w:rPr>
              <w:t>Team</w:t>
            </w:r>
            <w:r w:rsidR="008D38A0">
              <w:rPr>
                <w:rFonts w:cs="Arial"/>
              </w:rPr>
              <w:t xml:space="preserve"> located within DPC that</w:t>
            </w:r>
            <w:r>
              <w:rPr>
                <w:rFonts w:cs="Arial"/>
              </w:rPr>
              <w:t xml:space="preserve"> centrally manage</w:t>
            </w:r>
            <w:r w:rsidR="008D38A0">
              <w:rPr>
                <w:rFonts w:cs="Arial"/>
              </w:rPr>
              <w:t xml:space="preserve">s both the platform and the use of </w:t>
            </w:r>
            <w:r w:rsidR="000772D5">
              <w:rPr>
                <w:rFonts w:cs="Arial"/>
              </w:rPr>
              <w:t>www.</w:t>
            </w:r>
            <w:r w:rsidR="008D38A0">
              <w:rPr>
                <w:rFonts w:cs="Arial"/>
              </w:rPr>
              <w:t>SA.GOV.AU</w:t>
            </w:r>
          </w:p>
        </w:tc>
      </w:tr>
      <w:tr w:rsidR="005E404C" w:rsidRPr="00853914" w14:paraId="413F58DE" w14:textId="77777777" w:rsidTr="00EA77AD">
        <w:tc>
          <w:tcPr>
            <w:tcW w:w="4261" w:type="dxa"/>
          </w:tcPr>
          <w:p w14:paraId="077F6481" w14:textId="4F22D353" w:rsidR="005E404C" w:rsidRPr="00853914" w:rsidRDefault="005E404C" w:rsidP="00EA77AD">
            <w:pPr>
              <w:rPr>
                <w:lang w:val="en-US"/>
              </w:rPr>
            </w:pPr>
            <w:r>
              <w:rPr>
                <w:lang w:val="en-US"/>
              </w:rPr>
              <w:t>Content owner</w:t>
            </w:r>
          </w:p>
        </w:tc>
        <w:tc>
          <w:tcPr>
            <w:tcW w:w="4261" w:type="dxa"/>
          </w:tcPr>
          <w:p w14:paraId="3D3F5226" w14:textId="7B9E284E" w:rsidR="005E404C" w:rsidRDefault="00CC3CFC" w:rsidP="00EA77AD">
            <w:r>
              <w:t>The content owner is responsible for initiating content requests, identifying and articulating user needs</w:t>
            </w:r>
            <w:r w:rsidR="008D38A0">
              <w:t>,</w:t>
            </w:r>
            <w:r>
              <w:t xml:space="preserve"> verifying the accuracy of content</w:t>
            </w:r>
            <w:r w:rsidR="008D38A0">
              <w:t xml:space="preserve"> and ensuring</w:t>
            </w:r>
            <w:r w:rsidR="006A4296">
              <w:t xml:space="preserve"> </w:t>
            </w:r>
            <w:r w:rsidR="008D38A0">
              <w:t>it remains relevant and useful</w:t>
            </w:r>
          </w:p>
        </w:tc>
      </w:tr>
      <w:tr w:rsidR="00955392" w:rsidRPr="00853914" w14:paraId="6B5D626F" w14:textId="77777777" w:rsidTr="00EA77AD">
        <w:tc>
          <w:tcPr>
            <w:tcW w:w="4261" w:type="dxa"/>
          </w:tcPr>
          <w:p w14:paraId="3AD8E928" w14:textId="77777777" w:rsidR="00955392" w:rsidRPr="00853914" w:rsidRDefault="00955392" w:rsidP="00EA77AD">
            <w:pPr>
              <w:rPr>
                <w:rFonts w:cs="Arial"/>
                <w:lang w:val="en-US"/>
              </w:rPr>
            </w:pPr>
            <w:r w:rsidRPr="00853914">
              <w:rPr>
                <w:rFonts w:cs="Arial"/>
                <w:lang w:val="en-US"/>
              </w:rPr>
              <w:t>Franchise</w:t>
            </w:r>
          </w:p>
        </w:tc>
        <w:tc>
          <w:tcPr>
            <w:tcW w:w="4261" w:type="dxa"/>
          </w:tcPr>
          <w:p w14:paraId="2E7576DA" w14:textId="3FE34BA8" w:rsidR="00955392" w:rsidRPr="00BC69BB" w:rsidRDefault="00955392" w:rsidP="008D38A0">
            <w:pPr>
              <w:rPr>
                <w:rFonts w:cs="Arial"/>
              </w:rPr>
            </w:pPr>
            <w:r>
              <w:rPr>
                <w:rFonts w:cs="Arial"/>
              </w:rPr>
              <w:t xml:space="preserve">A </w:t>
            </w:r>
            <w:r w:rsidR="004F2D24">
              <w:rPr>
                <w:rFonts w:cs="Arial"/>
              </w:rPr>
              <w:t>f</w:t>
            </w:r>
            <w:r>
              <w:rPr>
                <w:rFonts w:cs="Arial"/>
              </w:rPr>
              <w:t xml:space="preserve">ranchise is a group of government staff from across government agencies </w:t>
            </w:r>
            <w:r w:rsidR="008D38A0">
              <w:rPr>
                <w:rFonts w:cs="Arial"/>
              </w:rPr>
              <w:t>who provide</w:t>
            </w:r>
            <w:r>
              <w:rPr>
                <w:rFonts w:cs="Arial"/>
              </w:rPr>
              <w:t xml:space="preserve"> information and services </w:t>
            </w:r>
            <w:r w:rsidR="008D38A0">
              <w:rPr>
                <w:rFonts w:cs="Arial"/>
              </w:rPr>
              <w:t>on a particular topic</w:t>
            </w:r>
            <w:r>
              <w:rPr>
                <w:rFonts w:cs="Arial"/>
              </w:rPr>
              <w:t xml:space="preserve"> </w:t>
            </w:r>
            <w:r w:rsidR="008D38A0">
              <w:rPr>
                <w:rFonts w:cs="Arial"/>
              </w:rPr>
              <w:t xml:space="preserve">on </w:t>
            </w:r>
            <w:r w:rsidR="000772D5">
              <w:rPr>
                <w:rFonts w:cs="Arial"/>
              </w:rPr>
              <w:t>www.</w:t>
            </w:r>
            <w:r w:rsidR="008D38A0">
              <w:rPr>
                <w:rFonts w:cs="Arial"/>
              </w:rPr>
              <w:t>SA.GOV.AU</w:t>
            </w:r>
          </w:p>
        </w:tc>
      </w:tr>
      <w:tr w:rsidR="00955392" w:rsidRPr="00853914" w14:paraId="566D70F8" w14:textId="77777777" w:rsidTr="00EA77AD">
        <w:tc>
          <w:tcPr>
            <w:tcW w:w="4261" w:type="dxa"/>
          </w:tcPr>
          <w:p w14:paraId="789622F9" w14:textId="14EBCF3E" w:rsidR="00955392" w:rsidRDefault="008D38A0" w:rsidP="008D38A0">
            <w:pPr>
              <w:rPr>
                <w:rFonts w:cs="Arial"/>
                <w:lang w:val="en-US"/>
              </w:rPr>
            </w:pPr>
            <w:r>
              <w:rPr>
                <w:rFonts w:cs="Arial"/>
                <w:lang w:val="en-US"/>
              </w:rPr>
              <w:t>Franchise manager</w:t>
            </w:r>
            <w:r w:rsidR="006A4296">
              <w:rPr>
                <w:rFonts w:cs="Arial"/>
                <w:lang w:val="en-US"/>
              </w:rPr>
              <w:t xml:space="preserve"> (t</w:t>
            </w:r>
            <w:r w:rsidR="00A27C4D">
              <w:rPr>
                <w:rFonts w:cs="Arial"/>
                <w:lang w:val="en-US"/>
              </w:rPr>
              <w:t>opic manager</w:t>
            </w:r>
            <w:r w:rsidR="006A4296">
              <w:rPr>
                <w:rFonts w:cs="Arial"/>
                <w:lang w:val="en-US"/>
              </w:rPr>
              <w:t>)</w:t>
            </w:r>
          </w:p>
        </w:tc>
        <w:tc>
          <w:tcPr>
            <w:tcW w:w="4261" w:type="dxa"/>
          </w:tcPr>
          <w:p w14:paraId="32C8A4F7" w14:textId="0C2BB9F4" w:rsidR="00955392" w:rsidRPr="00BC69BB" w:rsidRDefault="00955392">
            <w:pPr>
              <w:rPr>
                <w:rFonts w:cs="Arial"/>
              </w:rPr>
            </w:pPr>
            <w:r>
              <w:rPr>
                <w:rFonts w:cs="Arial"/>
              </w:rPr>
              <w:t xml:space="preserve">A </w:t>
            </w:r>
            <w:r w:rsidR="004F2D24">
              <w:rPr>
                <w:rFonts w:cs="Arial"/>
              </w:rPr>
              <w:t>f</w:t>
            </w:r>
            <w:r>
              <w:rPr>
                <w:rFonts w:cs="Arial"/>
              </w:rPr>
              <w:t>ranchise</w:t>
            </w:r>
            <w:r w:rsidR="008D38A0">
              <w:rPr>
                <w:rFonts w:cs="Arial"/>
              </w:rPr>
              <w:t xml:space="preserve"> manager is appointed by the </w:t>
            </w:r>
            <w:r>
              <w:rPr>
                <w:rFonts w:cs="Arial"/>
              </w:rPr>
              <w:t xml:space="preserve">agency </w:t>
            </w:r>
            <w:r w:rsidR="008D38A0">
              <w:rPr>
                <w:rFonts w:cs="Arial"/>
              </w:rPr>
              <w:t xml:space="preserve">with overall responsibility for the development and maintenance of a topic on </w:t>
            </w:r>
            <w:r w:rsidR="000772D5">
              <w:rPr>
                <w:rFonts w:cs="Arial"/>
              </w:rPr>
              <w:t>www.</w:t>
            </w:r>
            <w:r w:rsidR="008D38A0">
              <w:rPr>
                <w:rFonts w:cs="Arial"/>
              </w:rPr>
              <w:t xml:space="preserve">SA.GOV.AU. The franchise manager </w:t>
            </w:r>
            <w:r>
              <w:rPr>
                <w:rFonts w:cs="Arial"/>
              </w:rPr>
              <w:t>collaborat</w:t>
            </w:r>
            <w:r w:rsidR="008D38A0">
              <w:rPr>
                <w:rFonts w:cs="Arial"/>
              </w:rPr>
              <w:t>es</w:t>
            </w:r>
            <w:r>
              <w:rPr>
                <w:rFonts w:cs="Arial"/>
              </w:rPr>
              <w:t xml:space="preserve"> with other agencies </w:t>
            </w:r>
            <w:r w:rsidR="008D38A0">
              <w:rPr>
                <w:rFonts w:cs="Arial"/>
              </w:rPr>
              <w:t xml:space="preserve">and coordinate the provision </w:t>
            </w:r>
            <w:r w:rsidR="006A4296">
              <w:rPr>
                <w:rFonts w:cs="Arial"/>
              </w:rPr>
              <w:t>and ma</w:t>
            </w:r>
            <w:r w:rsidR="008D38A0">
              <w:rPr>
                <w:rFonts w:cs="Arial"/>
              </w:rPr>
              <w:t>intenance of</w:t>
            </w:r>
            <w:r>
              <w:rPr>
                <w:rFonts w:cs="Arial"/>
              </w:rPr>
              <w:t xml:space="preserve"> </w:t>
            </w:r>
            <w:r w:rsidR="008D38A0">
              <w:rPr>
                <w:rFonts w:cs="Arial"/>
              </w:rPr>
              <w:t>content</w:t>
            </w:r>
            <w:r w:rsidR="006A4296">
              <w:rPr>
                <w:rFonts w:cs="Arial"/>
              </w:rPr>
              <w:t xml:space="preserve"> and make sure coverage is complete</w:t>
            </w:r>
            <w:r w:rsidR="008D38A0">
              <w:rPr>
                <w:rFonts w:cs="Arial"/>
              </w:rPr>
              <w:t>.</w:t>
            </w:r>
            <w:r>
              <w:rPr>
                <w:rFonts w:cs="Arial"/>
              </w:rPr>
              <w:t xml:space="preserve"> </w:t>
            </w:r>
          </w:p>
        </w:tc>
      </w:tr>
    </w:tbl>
    <w:p w14:paraId="1893EA8E" w14:textId="29F1604D" w:rsidR="00841039" w:rsidRPr="007F0198" w:rsidRDefault="00841039" w:rsidP="00841039">
      <w:pPr>
        <w:pStyle w:val="Heading1Heading1"/>
      </w:pPr>
      <w:r w:rsidRPr="007F0198">
        <w:t>Roles and responsibilities</w:t>
      </w:r>
    </w:p>
    <w:tbl>
      <w:tblPr>
        <w:tblStyle w:val="DPCTable2"/>
        <w:tblW w:w="9781" w:type="dxa"/>
        <w:tblLook w:val="04A0" w:firstRow="1" w:lastRow="0" w:firstColumn="1" w:lastColumn="0" w:noHBand="0" w:noVBand="1"/>
      </w:tblPr>
      <w:tblGrid>
        <w:gridCol w:w="4962"/>
        <w:gridCol w:w="4819"/>
      </w:tblGrid>
      <w:tr w:rsidR="00841039" w14:paraId="4242D439" w14:textId="77777777" w:rsidTr="00841039">
        <w:trPr>
          <w:cnfStyle w:val="100000000000" w:firstRow="1" w:lastRow="0" w:firstColumn="0" w:lastColumn="0" w:oddVBand="0" w:evenVBand="0" w:oddHBand="0" w:evenHBand="0" w:firstRowFirstColumn="0" w:firstRowLastColumn="0" w:lastRowFirstColumn="0" w:lastRowLastColumn="0"/>
          <w:trHeight w:val="458"/>
          <w:tblHeader/>
        </w:trPr>
        <w:tc>
          <w:tcPr>
            <w:tcW w:w="4962" w:type="dxa"/>
            <w:vAlign w:val="center"/>
          </w:tcPr>
          <w:p w14:paraId="7D9A06CD" w14:textId="77777777" w:rsidR="00841039" w:rsidRPr="00822A3A" w:rsidRDefault="00841039" w:rsidP="00785C9E">
            <w:pPr>
              <w:pStyle w:val="TableHeading10"/>
            </w:pPr>
            <w:bookmarkStart w:id="3" w:name="_Hlk530403263"/>
            <w:r>
              <w:t>Position title or unit/team</w:t>
            </w:r>
          </w:p>
        </w:tc>
        <w:tc>
          <w:tcPr>
            <w:tcW w:w="4819" w:type="dxa"/>
            <w:vAlign w:val="center"/>
          </w:tcPr>
          <w:p w14:paraId="1903CFAD" w14:textId="77777777" w:rsidR="00841039" w:rsidRPr="00822A3A" w:rsidRDefault="00841039" w:rsidP="00785C9E">
            <w:pPr>
              <w:pStyle w:val="TableHeading10"/>
            </w:pPr>
            <w:r>
              <w:t>Listed responsibilities</w:t>
            </w:r>
          </w:p>
        </w:tc>
      </w:tr>
      <w:tr w:rsidR="00841039" w14:paraId="0F90F6A8" w14:textId="77777777" w:rsidTr="00785C9E">
        <w:tc>
          <w:tcPr>
            <w:tcW w:w="4962" w:type="dxa"/>
          </w:tcPr>
          <w:p w14:paraId="18D46746" w14:textId="77777777" w:rsidR="00841039" w:rsidRPr="00B7634F" w:rsidRDefault="00841039" w:rsidP="00785C9E">
            <w:pPr>
              <w:rPr>
                <w:b/>
                <w:szCs w:val="22"/>
              </w:rPr>
            </w:pPr>
            <w:r w:rsidRPr="00B7634F">
              <w:rPr>
                <w:b/>
                <w:szCs w:val="22"/>
              </w:rPr>
              <w:t>Chief Executive</w:t>
            </w:r>
            <w:r w:rsidR="00435FBF">
              <w:rPr>
                <w:b/>
                <w:szCs w:val="22"/>
              </w:rPr>
              <w:t>s</w:t>
            </w:r>
          </w:p>
        </w:tc>
        <w:tc>
          <w:tcPr>
            <w:tcW w:w="4819" w:type="dxa"/>
          </w:tcPr>
          <w:p w14:paraId="278AB6BB" w14:textId="6374D576" w:rsidR="005F56F4" w:rsidRPr="00E15398" w:rsidRDefault="00435FBF" w:rsidP="009E7356">
            <w:pPr>
              <w:spacing w:after="160"/>
            </w:pPr>
            <w:r>
              <w:t>Responsible for the effective implementation of, and compliance with</w:t>
            </w:r>
            <w:r w:rsidR="0016353D">
              <w:t>,</w:t>
            </w:r>
            <w:r>
              <w:t xml:space="preserve"> this policy within their agency.</w:t>
            </w:r>
          </w:p>
        </w:tc>
      </w:tr>
      <w:tr w:rsidR="001456D4" w14:paraId="37B6273B" w14:textId="77777777" w:rsidTr="00785C9E">
        <w:tc>
          <w:tcPr>
            <w:tcW w:w="4962" w:type="dxa"/>
          </w:tcPr>
          <w:p w14:paraId="61DE3B4A" w14:textId="37AB617A" w:rsidR="001456D4" w:rsidRDefault="00326E34" w:rsidP="00785C9E">
            <w:pPr>
              <w:rPr>
                <w:rFonts w:eastAsiaTheme="majorEastAsia" w:cstheme="majorBidi"/>
                <w:b/>
                <w:szCs w:val="26"/>
              </w:rPr>
            </w:pPr>
            <w:r>
              <w:rPr>
                <w:rFonts w:eastAsiaTheme="majorEastAsia" w:cstheme="majorBidi"/>
                <w:b/>
                <w:szCs w:val="26"/>
              </w:rPr>
              <w:t>South Australian Chief Information Officers</w:t>
            </w:r>
          </w:p>
        </w:tc>
        <w:tc>
          <w:tcPr>
            <w:tcW w:w="4819" w:type="dxa"/>
          </w:tcPr>
          <w:p w14:paraId="25957933" w14:textId="77777777" w:rsidR="001456D4" w:rsidRDefault="00B27CBC" w:rsidP="00785C9E">
            <w:r w:rsidRPr="00B27CBC">
              <w:t>Resp</w:t>
            </w:r>
            <w:r>
              <w:t>onsible for ensuring:</w:t>
            </w:r>
          </w:p>
          <w:p w14:paraId="725761E8" w14:textId="77777777" w:rsidR="00B27CBC" w:rsidRDefault="00311FEE" w:rsidP="009E7356">
            <w:pPr>
              <w:pStyle w:val="-Normal-"/>
            </w:pPr>
            <w:r>
              <w:t>The policy is implemented and observed by staff</w:t>
            </w:r>
          </w:p>
          <w:p w14:paraId="1D53ECF5" w14:textId="1B9F1617" w:rsidR="009E7356" w:rsidRPr="00B27CBC" w:rsidRDefault="00311FEE" w:rsidP="009E7356">
            <w:pPr>
              <w:pStyle w:val="-Normal-"/>
              <w:spacing w:after="160"/>
            </w:pPr>
            <w:r>
              <w:t xml:space="preserve">Staff are fully informed of their obligations and responsibilities under the </w:t>
            </w:r>
            <w:r w:rsidR="009411C4">
              <w:t>policy and</w:t>
            </w:r>
            <w:r>
              <w:t xml:space="preserve"> trained where required</w:t>
            </w:r>
            <w:r w:rsidR="009E7356">
              <w:t>.</w:t>
            </w:r>
          </w:p>
        </w:tc>
      </w:tr>
    </w:tbl>
    <w:p w14:paraId="01EA81DC" w14:textId="77777777" w:rsidR="009E7356" w:rsidRDefault="009E7356">
      <w:r>
        <w:br w:type="page"/>
      </w:r>
    </w:p>
    <w:tbl>
      <w:tblPr>
        <w:tblStyle w:val="DPCTable2"/>
        <w:tblW w:w="9781" w:type="dxa"/>
        <w:tblLook w:val="04A0" w:firstRow="1" w:lastRow="0" w:firstColumn="1" w:lastColumn="0" w:noHBand="0" w:noVBand="1"/>
      </w:tblPr>
      <w:tblGrid>
        <w:gridCol w:w="4962"/>
        <w:gridCol w:w="4819"/>
      </w:tblGrid>
      <w:tr w:rsidR="009E7356" w14:paraId="1C04D744" w14:textId="77777777" w:rsidTr="00C32DD0">
        <w:trPr>
          <w:cnfStyle w:val="100000000000" w:firstRow="1" w:lastRow="0" w:firstColumn="0" w:lastColumn="0" w:oddVBand="0" w:evenVBand="0" w:oddHBand="0" w:evenHBand="0" w:firstRowFirstColumn="0" w:firstRowLastColumn="0" w:lastRowFirstColumn="0" w:lastRowLastColumn="0"/>
          <w:trHeight w:val="458"/>
          <w:tblHeader/>
        </w:trPr>
        <w:tc>
          <w:tcPr>
            <w:tcW w:w="4962" w:type="dxa"/>
            <w:vAlign w:val="center"/>
          </w:tcPr>
          <w:p w14:paraId="4FAC4023" w14:textId="77777777" w:rsidR="009E7356" w:rsidRPr="00822A3A" w:rsidRDefault="009E7356" w:rsidP="00C32DD0">
            <w:pPr>
              <w:pStyle w:val="TableHeading10"/>
            </w:pPr>
            <w:r>
              <w:lastRenderedPageBreak/>
              <w:t>Position title or unit/team</w:t>
            </w:r>
          </w:p>
        </w:tc>
        <w:tc>
          <w:tcPr>
            <w:tcW w:w="4819" w:type="dxa"/>
            <w:vAlign w:val="center"/>
          </w:tcPr>
          <w:p w14:paraId="1E25679E" w14:textId="77777777" w:rsidR="009E7356" w:rsidRPr="00822A3A" w:rsidRDefault="009E7356" w:rsidP="00C32DD0">
            <w:pPr>
              <w:pStyle w:val="TableHeading10"/>
            </w:pPr>
            <w:r>
              <w:t>Listed responsibilities</w:t>
            </w:r>
          </w:p>
        </w:tc>
      </w:tr>
      <w:tr w:rsidR="00764D0D" w14:paraId="06C273BB" w14:textId="77777777" w:rsidTr="00D970A2">
        <w:tc>
          <w:tcPr>
            <w:tcW w:w="4962" w:type="dxa"/>
          </w:tcPr>
          <w:p w14:paraId="519786E8" w14:textId="194B8999" w:rsidR="00764D0D" w:rsidRPr="004653E5" w:rsidRDefault="00764D0D" w:rsidP="00D970A2">
            <w:r>
              <w:rPr>
                <w:rFonts w:eastAsiaTheme="majorEastAsia" w:cstheme="majorBidi"/>
                <w:b/>
                <w:szCs w:val="26"/>
              </w:rPr>
              <w:t xml:space="preserve">Senior Executives, </w:t>
            </w:r>
            <w:r w:rsidRPr="007F0198">
              <w:rPr>
                <w:rFonts w:eastAsiaTheme="majorEastAsia" w:cstheme="majorBidi"/>
                <w:b/>
                <w:szCs w:val="26"/>
              </w:rPr>
              <w:t>Directors and Managers</w:t>
            </w:r>
          </w:p>
        </w:tc>
        <w:tc>
          <w:tcPr>
            <w:tcW w:w="4819" w:type="dxa"/>
          </w:tcPr>
          <w:p w14:paraId="150F4B24" w14:textId="38443194" w:rsidR="00764D0D" w:rsidRPr="00764D0D" w:rsidRDefault="00764D0D" w:rsidP="00764D0D">
            <w:pPr>
              <w:spacing w:before="120" w:after="120"/>
              <w:rPr>
                <w:rFonts w:eastAsiaTheme="minorEastAsia"/>
              </w:rPr>
            </w:pPr>
            <w:r w:rsidRPr="00764D0D">
              <w:rPr>
                <w:lang w:eastAsia="en-US"/>
              </w:rPr>
              <w:t xml:space="preserve">Responsible for ensuring that there </w:t>
            </w:r>
            <w:r w:rsidR="00EA1E0D" w:rsidRPr="00764D0D">
              <w:rPr>
                <w:lang w:eastAsia="en-US"/>
              </w:rPr>
              <w:t>are</w:t>
            </w:r>
            <w:r w:rsidRPr="00764D0D">
              <w:rPr>
                <w:lang w:eastAsia="en-US"/>
              </w:rPr>
              <w:t xml:space="preserve"> adequate resources for the management of agency digital content</w:t>
            </w:r>
            <w:r w:rsidR="008D38A0">
              <w:rPr>
                <w:lang w:eastAsia="en-US"/>
              </w:rPr>
              <w:t xml:space="preserve"> on </w:t>
            </w:r>
            <w:r w:rsidR="000772D5">
              <w:rPr>
                <w:lang w:eastAsia="en-US"/>
              </w:rPr>
              <w:t>www.</w:t>
            </w:r>
            <w:r w:rsidR="008D38A0">
              <w:rPr>
                <w:lang w:eastAsia="en-US"/>
              </w:rPr>
              <w:t>SA.GOV.AU and that content is not duplicated on multiple websites.</w:t>
            </w:r>
          </w:p>
        </w:tc>
      </w:tr>
      <w:tr w:rsidR="00841039" w14:paraId="57283607" w14:textId="77777777" w:rsidTr="00785C9E">
        <w:tc>
          <w:tcPr>
            <w:tcW w:w="4962" w:type="dxa"/>
          </w:tcPr>
          <w:p w14:paraId="620BCD0F" w14:textId="1E18FAFD" w:rsidR="00841039" w:rsidRPr="004653E5" w:rsidRDefault="005C7D4A" w:rsidP="00785C9E">
            <w:r>
              <w:rPr>
                <w:rFonts w:eastAsiaTheme="majorEastAsia" w:cstheme="majorBidi"/>
                <w:b/>
                <w:szCs w:val="26"/>
              </w:rPr>
              <w:t>Staff responsible for the development of digital content</w:t>
            </w:r>
          </w:p>
        </w:tc>
        <w:tc>
          <w:tcPr>
            <w:tcW w:w="4819" w:type="dxa"/>
          </w:tcPr>
          <w:p w14:paraId="79C6B55A" w14:textId="77777777" w:rsidR="00841039" w:rsidRPr="00311FEE" w:rsidRDefault="00841039" w:rsidP="00785C9E">
            <w:r w:rsidRPr="00311FEE">
              <w:t>Responsible for ensuring that the policy is observed by staff and that business processes support the policy requirements.</w:t>
            </w:r>
          </w:p>
        </w:tc>
      </w:tr>
      <w:tr w:rsidR="00841039" w14:paraId="49240F95" w14:textId="77777777" w:rsidTr="00785C9E">
        <w:tc>
          <w:tcPr>
            <w:tcW w:w="4962" w:type="dxa"/>
          </w:tcPr>
          <w:p w14:paraId="3CAD9FF5" w14:textId="77777777" w:rsidR="00841039" w:rsidRPr="00311FEE" w:rsidRDefault="00841039" w:rsidP="00785C9E">
            <w:pPr>
              <w:rPr>
                <w:szCs w:val="22"/>
              </w:rPr>
            </w:pPr>
            <w:r w:rsidRPr="00311FEE">
              <w:rPr>
                <w:rFonts w:eastAsiaTheme="majorEastAsia" w:cstheme="majorBidi"/>
                <w:b/>
                <w:szCs w:val="26"/>
              </w:rPr>
              <w:t xml:space="preserve">All </w:t>
            </w:r>
            <w:r w:rsidR="00311FEE">
              <w:rPr>
                <w:rFonts w:eastAsiaTheme="majorEastAsia" w:cstheme="majorBidi"/>
                <w:b/>
                <w:szCs w:val="26"/>
              </w:rPr>
              <w:t>agency authorised users</w:t>
            </w:r>
          </w:p>
        </w:tc>
        <w:tc>
          <w:tcPr>
            <w:tcW w:w="4819" w:type="dxa"/>
          </w:tcPr>
          <w:p w14:paraId="6BDE45AE" w14:textId="77777777" w:rsidR="00841039" w:rsidRPr="004653E5" w:rsidRDefault="00841039" w:rsidP="00785C9E">
            <w:pPr>
              <w:rPr>
                <w:szCs w:val="22"/>
              </w:rPr>
            </w:pPr>
            <w:r w:rsidRPr="00311FEE">
              <w:t>Required to comply with the policy and any related procedures, and to play an active role in ensuring the compliance of others.</w:t>
            </w:r>
          </w:p>
        </w:tc>
      </w:tr>
    </w:tbl>
    <w:bookmarkEnd w:id="3"/>
    <w:p w14:paraId="0776AC36" w14:textId="77777777" w:rsidR="00841039" w:rsidRPr="007F0198" w:rsidRDefault="00841039" w:rsidP="00841039">
      <w:pPr>
        <w:pStyle w:val="Heading1Heading1"/>
      </w:pPr>
      <w:r w:rsidRPr="007F0198">
        <w:t>Related documents</w:t>
      </w:r>
    </w:p>
    <w:p w14:paraId="6EB9485D" w14:textId="43E53807" w:rsidR="00594854" w:rsidRPr="00FD3CA0" w:rsidRDefault="003E6B98" w:rsidP="00841039">
      <w:pPr>
        <w:pStyle w:val="ListBulletPoint"/>
        <w:rPr>
          <w:rStyle w:val="Hyperlink"/>
          <w:color w:val="2E74B5" w:themeColor="accent5" w:themeShade="BF"/>
          <w:sz w:val="22"/>
        </w:rPr>
      </w:pPr>
      <w:hyperlink r:id="rId12" w:history="1">
        <w:r w:rsidR="00594854" w:rsidRPr="003E6B98">
          <w:rPr>
            <w:rStyle w:val="Hyperlink"/>
            <w:bCs/>
            <w:sz w:val="22"/>
          </w:rPr>
          <w:t>ICT, Cyber Security and Digital Government Strategy</w:t>
        </w:r>
        <w:r w:rsidR="00124D11" w:rsidRPr="003E6B98">
          <w:rPr>
            <w:rStyle w:val="Hyperlink"/>
            <w:bCs/>
            <w:sz w:val="22"/>
          </w:rPr>
          <w:t xml:space="preserve"> 2020 – 2025</w:t>
        </w:r>
      </w:hyperlink>
      <w:r w:rsidR="00124D11">
        <w:rPr>
          <w:rStyle w:val="Hyperlink"/>
          <w:bCs/>
          <w:color w:val="2E74B5" w:themeColor="accent5" w:themeShade="BF"/>
          <w:sz w:val="22"/>
        </w:rPr>
        <w:t xml:space="preserve"> </w:t>
      </w:r>
    </w:p>
    <w:p w14:paraId="38BABAE5" w14:textId="6165A2BC" w:rsidR="00124D11" w:rsidRPr="00124D11" w:rsidRDefault="00124D11" w:rsidP="00841039">
      <w:pPr>
        <w:pStyle w:val="ListBulletPoint"/>
        <w:rPr>
          <w:color w:val="2E74B5" w:themeColor="accent5" w:themeShade="BF"/>
          <w:sz w:val="22"/>
        </w:rPr>
      </w:pPr>
      <w:r>
        <w:rPr>
          <w:color w:val="2E74B5" w:themeColor="accent5" w:themeShade="BF"/>
          <w:sz w:val="22"/>
        </w:rPr>
        <w:t>SA Government Core ICT and Data Services (approved by CEC in September 2021)</w:t>
      </w:r>
    </w:p>
    <w:p w14:paraId="551A1331" w14:textId="6AF49EF2" w:rsidR="00594854" w:rsidRPr="00FD3CA0" w:rsidRDefault="00904D05" w:rsidP="00841039">
      <w:pPr>
        <w:pStyle w:val="ListBulletPoint"/>
        <w:rPr>
          <w:rStyle w:val="Hyperlink"/>
          <w:color w:val="2E74B5" w:themeColor="accent5" w:themeShade="BF"/>
          <w:sz w:val="22"/>
        </w:rPr>
      </w:pPr>
      <w:hyperlink r:id="rId13" w:history="1">
        <w:r w:rsidR="00594854" w:rsidRPr="00F97413">
          <w:rPr>
            <w:rStyle w:val="Hyperlink"/>
            <w:sz w:val="22"/>
            <w:lang w:eastAsia="en-AU"/>
          </w:rPr>
          <w:t>Service Catalogue</w:t>
        </w:r>
      </w:hyperlink>
    </w:p>
    <w:p w14:paraId="30329263" w14:textId="63347544" w:rsidR="00435FBF" w:rsidRPr="00FD3CA0" w:rsidRDefault="00904D05" w:rsidP="00FD3CA0">
      <w:pPr>
        <w:pStyle w:val="ListBulletPoint"/>
        <w:rPr>
          <w:rStyle w:val="Hyperlink"/>
          <w:color w:val="2E74B5" w:themeColor="accent5" w:themeShade="BF"/>
          <w:sz w:val="22"/>
        </w:rPr>
      </w:pPr>
      <w:hyperlink r:id="rId14" w:history="1">
        <w:r w:rsidR="003B66D7" w:rsidRPr="00FD3CA0">
          <w:rPr>
            <w:rStyle w:val="Hyperlink"/>
            <w:sz w:val="22"/>
            <w:lang w:eastAsia="en-AU"/>
          </w:rPr>
          <w:t>SA.GOV.AU standards and guidance</w:t>
        </w:r>
      </w:hyperlink>
    </w:p>
    <w:p w14:paraId="2B7F27D6" w14:textId="77777777" w:rsidR="00435FBF" w:rsidRPr="00FD3CA0" w:rsidRDefault="00904D05" w:rsidP="00841039">
      <w:pPr>
        <w:pStyle w:val="ListBulletPoint"/>
        <w:rPr>
          <w:rStyle w:val="Hyperlink"/>
          <w:color w:val="2E74B5" w:themeColor="accent5" w:themeShade="BF"/>
          <w:sz w:val="22"/>
          <w:lang w:eastAsia="en-AU"/>
        </w:rPr>
      </w:pPr>
      <w:hyperlink r:id="rId15" w:tgtFrame="_blank" w:history="1">
        <w:r w:rsidR="00435FBF" w:rsidRPr="00FD3CA0">
          <w:rPr>
            <w:rStyle w:val="Hyperlink"/>
            <w:color w:val="2E74B5" w:themeColor="accent5" w:themeShade="BF"/>
            <w:sz w:val="22"/>
            <w:lang w:eastAsia="en-AU"/>
          </w:rPr>
          <w:t>Online Accessibility toolkit</w:t>
        </w:r>
      </w:hyperlink>
    </w:p>
    <w:p w14:paraId="1D24BD3D" w14:textId="77777777" w:rsidR="00242C9E" w:rsidRPr="00FD3CA0" w:rsidRDefault="00242C9E" w:rsidP="00841039">
      <w:pPr>
        <w:pStyle w:val="ListBulletPoint"/>
        <w:rPr>
          <w:color w:val="2E74B5" w:themeColor="accent5" w:themeShade="BF"/>
          <w:sz w:val="22"/>
        </w:rPr>
      </w:pPr>
      <w:r w:rsidRPr="00FD3CA0">
        <w:rPr>
          <w:color w:val="2E74B5" w:themeColor="accent5" w:themeShade="BF"/>
          <w:sz w:val="22"/>
        </w:rPr>
        <w:t>Content policy template [to be developed]</w:t>
      </w:r>
    </w:p>
    <w:p w14:paraId="349708B8" w14:textId="04D318BC" w:rsidR="00911F89" w:rsidRPr="00FD3CA0" w:rsidRDefault="00911F89" w:rsidP="00841039">
      <w:pPr>
        <w:pStyle w:val="ListBulletPoint"/>
        <w:rPr>
          <w:rStyle w:val="Hyperlink"/>
          <w:color w:val="2E74B5" w:themeColor="accent5" w:themeShade="BF"/>
          <w:sz w:val="22"/>
        </w:rPr>
      </w:pPr>
      <w:r w:rsidRPr="00FD3CA0">
        <w:rPr>
          <w:rStyle w:val="Hyperlink"/>
          <w:color w:val="2E74B5" w:themeColor="accent5" w:themeShade="BF"/>
          <w:sz w:val="22"/>
        </w:rPr>
        <w:t>ICT and Digital Government Digital Content standard</w:t>
      </w:r>
    </w:p>
    <w:p w14:paraId="3168857E" w14:textId="6CBE6011" w:rsidR="00911F89" w:rsidRPr="00FD3CA0" w:rsidRDefault="00911F89" w:rsidP="00841039">
      <w:pPr>
        <w:pStyle w:val="ListBulletPoint"/>
        <w:rPr>
          <w:rStyle w:val="Hyperlink"/>
          <w:color w:val="2E74B5" w:themeColor="accent5" w:themeShade="BF"/>
          <w:sz w:val="22"/>
        </w:rPr>
      </w:pPr>
      <w:r w:rsidRPr="00FD3CA0">
        <w:rPr>
          <w:rStyle w:val="Hyperlink"/>
          <w:color w:val="2E74B5" w:themeColor="accent5" w:themeShade="BF"/>
          <w:sz w:val="22"/>
        </w:rPr>
        <w:t>Content Strategy template</w:t>
      </w:r>
      <w:r w:rsidR="00FD3CA0">
        <w:rPr>
          <w:rStyle w:val="Hyperlink"/>
          <w:color w:val="2E74B5" w:themeColor="accent5" w:themeShade="BF"/>
          <w:sz w:val="22"/>
        </w:rPr>
        <w:t xml:space="preserve"> [to be developed]</w:t>
      </w:r>
    </w:p>
    <w:bookmarkEnd w:id="0"/>
    <w:p w14:paraId="0641469F" w14:textId="77777777" w:rsidR="00B46B1C" w:rsidRDefault="00B46B1C" w:rsidP="00FD3CA0">
      <w:pPr>
        <w:pStyle w:val="Heading1Heading1"/>
      </w:pPr>
      <w:r>
        <w:t>Document Control</w:t>
      </w:r>
    </w:p>
    <w:tbl>
      <w:tblPr>
        <w:tblStyle w:val="TableGrid"/>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79"/>
        <w:gridCol w:w="6948"/>
      </w:tblGrid>
      <w:tr w:rsidR="00B46B1C" w14:paraId="202F4A4E" w14:textId="77777777" w:rsidTr="00B46B1C">
        <w:tc>
          <w:tcPr>
            <w:tcW w:w="2410" w:type="dxa"/>
            <w:tcBorders>
              <w:top w:val="single" w:sz="4" w:space="0" w:color="FFFFFF"/>
              <w:left w:val="single" w:sz="4" w:space="0" w:color="FFFFFF"/>
              <w:bottom w:val="single" w:sz="4" w:space="0" w:color="FFFFFF"/>
              <w:right w:val="single" w:sz="4" w:space="0" w:color="FFFFFF"/>
            </w:tcBorders>
            <w:shd w:val="clear" w:color="auto" w:fill="DBE5F1"/>
            <w:hideMark/>
          </w:tcPr>
          <w:p w14:paraId="113EFDC8" w14:textId="77777777" w:rsidR="00B46B1C" w:rsidRDefault="00B46B1C">
            <w:pPr>
              <w:keepNext/>
              <w:spacing w:line="240" w:lineRule="exact"/>
              <w:ind w:right="-22"/>
              <w:rPr>
                <w:rFonts w:eastAsia="Times New Roman" w:cs="Arial"/>
                <w:b/>
                <w:color w:val="000000"/>
                <w:sz w:val="16"/>
                <w:szCs w:val="16"/>
              </w:rPr>
            </w:pPr>
            <w:bookmarkStart w:id="4" w:name="Start"/>
            <w:bookmarkEnd w:id="4"/>
            <w:r>
              <w:rPr>
                <w:rFonts w:cs="Arial"/>
                <w:b/>
                <w:color w:val="000000"/>
                <w:sz w:val="16"/>
                <w:szCs w:val="16"/>
              </w:rPr>
              <w:br w:type="page"/>
              <w:t>ID</w:t>
            </w:r>
          </w:p>
        </w:tc>
        <w:tc>
          <w:tcPr>
            <w:tcW w:w="7202" w:type="dxa"/>
            <w:tcBorders>
              <w:top w:val="single" w:sz="4" w:space="0" w:color="FFFFFF"/>
              <w:left w:val="single" w:sz="4" w:space="0" w:color="FFFFFF"/>
              <w:bottom w:val="single" w:sz="4" w:space="0" w:color="FFFFFF"/>
              <w:right w:val="single" w:sz="4" w:space="0" w:color="FFFFFF"/>
            </w:tcBorders>
            <w:shd w:val="clear" w:color="auto" w:fill="DBE5F1"/>
          </w:tcPr>
          <w:p w14:paraId="389AA817" w14:textId="3D40D297" w:rsidR="00B46B1C" w:rsidRDefault="007E0559">
            <w:pPr>
              <w:keepNext/>
              <w:spacing w:line="240" w:lineRule="exact"/>
              <w:ind w:right="-22"/>
              <w:rPr>
                <w:rFonts w:cs="Arial"/>
                <w:color w:val="000000"/>
                <w:sz w:val="16"/>
                <w:szCs w:val="16"/>
              </w:rPr>
            </w:pPr>
            <w:r>
              <w:rPr>
                <w:rFonts w:cs="Arial"/>
                <w:color w:val="000000"/>
                <w:sz w:val="16"/>
                <w:szCs w:val="16"/>
              </w:rPr>
              <w:t>B11</w:t>
            </w:r>
            <w:r w:rsidR="009A6178">
              <w:rPr>
                <w:rFonts w:cs="Arial"/>
                <w:color w:val="000000"/>
                <w:sz w:val="16"/>
                <w:szCs w:val="16"/>
              </w:rPr>
              <w:t>90481</w:t>
            </w:r>
          </w:p>
        </w:tc>
      </w:tr>
      <w:tr w:rsidR="00B46B1C" w14:paraId="7ABD95CF" w14:textId="77777777" w:rsidTr="00B46B1C">
        <w:tc>
          <w:tcPr>
            <w:tcW w:w="2410" w:type="dxa"/>
            <w:tcBorders>
              <w:top w:val="single" w:sz="4" w:space="0" w:color="FFFFFF"/>
              <w:left w:val="single" w:sz="4" w:space="0" w:color="FFFFFF"/>
              <w:bottom w:val="single" w:sz="4" w:space="0" w:color="FFFFFF"/>
              <w:right w:val="single" w:sz="4" w:space="0" w:color="FFFFFF"/>
            </w:tcBorders>
            <w:shd w:val="clear" w:color="auto" w:fill="DBE5F1"/>
            <w:hideMark/>
          </w:tcPr>
          <w:p w14:paraId="514264E8" w14:textId="77777777" w:rsidR="00B46B1C" w:rsidRDefault="00B46B1C">
            <w:pPr>
              <w:keepNext/>
              <w:spacing w:line="240" w:lineRule="exact"/>
              <w:ind w:right="-22"/>
              <w:rPr>
                <w:rFonts w:cs="Arial"/>
                <w:b/>
                <w:color w:val="000000"/>
                <w:sz w:val="16"/>
                <w:szCs w:val="16"/>
              </w:rPr>
            </w:pPr>
            <w:r>
              <w:rPr>
                <w:rFonts w:cs="Arial"/>
                <w:b/>
                <w:color w:val="000000"/>
                <w:sz w:val="16"/>
                <w:szCs w:val="16"/>
              </w:rPr>
              <w:t>Version</w:t>
            </w:r>
          </w:p>
        </w:tc>
        <w:tc>
          <w:tcPr>
            <w:tcW w:w="7202" w:type="dxa"/>
            <w:tcBorders>
              <w:top w:val="single" w:sz="4" w:space="0" w:color="FFFFFF"/>
              <w:left w:val="single" w:sz="4" w:space="0" w:color="FFFFFF"/>
              <w:bottom w:val="single" w:sz="4" w:space="0" w:color="FFFFFF"/>
              <w:right w:val="single" w:sz="4" w:space="0" w:color="FFFFFF"/>
            </w:tcBorders>
            <w:shd w:val="clear" w:color="auto" w:fill="DBE5F1"/>
          </w:tcPr>
          <w:p w14:paraId="7B25F890" w14:textId="419582A2" w:rsidR="00B46B1C" w:rsidRDefault="00AF5B30">
            <w:pPr>
              <w:keepNext/>
              <w:spacing w:line="240" w:lineRule="exact"/>
              <w:ind w:right="-22"/>
              <w:rPr>
                <w:rFonts w:cs="Arial"/>
                <w:color w:val="000000"/>
                <w:sz w:val="16"/>
                <w:szCs w:val="16"/>
              </w:rPr>
            </w:pPr>
            <w:r>
              <w:rPr>
                <w:rFonts w:cs="Arial"/>
                <w:color w:val="000000"/>
                <w:sz w:val="16"/>
                <w:szCs w:val="16"/>
              </w:rPr>
              <w:t>V</w:t>
            </w:r>
            <w:r w:rsidR="007E0559">
              <w:rPr>
                <w:rFonts w:cs="Arial"/>
                <w:color w:val="000000"/>
                <w:sz w:val="16"/>
                <w:szCs w:val="16"/>
              </w:rPr>
              <w:t>1.0</w:t>
            </w:r>
          </w:p>
        </w:tc>
      </w:tr>
      <w:tr w:rsidR="00B46B1C" w14:paraId="6424AC9C" w14:textId="77777777" w:rsidTr="00B46B1C">
        <w:tc>
          <w:tcPr>
            <w:tcW w:w="2410" w:type="dxa"/>
            <w:tcBorders>
              <w:top w:val="single" w:sz="4" w:space="0" w:color="FFFFFF"/>
              <w:left w:val="single" w:sz="4" w:space="0" w:color="FFFFFF"/>
              <w:bottom w:val="single" w:sz="4" w:space="0" w:color="FFFFFF"/>
              <w:right w:val="single" w:sz="4" w:space="0" w:color="FFFFFF"/>
            </w:tcBorders>
            <w:shd w:val="clear" w:color="auto" w:fill="DBE5F1"/>
            <w:hideMark/>
          </w:tcPr>
          <w:p w14:paraId="56291CCF" w14:textId="77777777" w:rsidR="00B46B1C" w:rsidRDefault="00B46B1C">
            <w:pPr>
              <w:keepNext/>
              <w:spacing w:line="240" w:lineRule="exact"/>
              <w:ind w:right="-22"/>
              <w:rPr>
                <w:rFonts w:cs="Arial"/>
                <w:b/>
                <w:color w:val="000000"/>
                <w:sz w:val="16"/>
                <w:szCs w:val="16"/>
              </w:rPr>
            </w:pPr>
            <w:r>
              <w:rPr>
                <w:rFonts w:cs="Arial"/>
                <w:b/>
                <w:color w:val="000000"/>
                <w:sz w:val="16"/>
                <w:szCs w:val="16"/>
              </w:rPr>
              <w:t>Classification/DLM</w:t>
            </w:r>
          </w:p>
        </w:tc>
        <w:tc>
          <w:tcPr>
            <w:tcW w:w="7202" w:type="dxa"/>
            <w:tcBorders>
              <w:top w:val="single" w:sz="4" w:space="0" w:color="FFFFFF"/>
              <w:left w:val="single" w:sz="4" w:space="0" w:color="FFFFFF"/>
              <w:bottom w:val="single" w:sz="4" w:space="0" w:color="FFFFFF"/>
              <w:right w:val="single" w:sz="4" w:space="0" w:color="FFFFFF"/>
            </w:tcBorders>
            <w:shd w:val="clear" w:color="auto" w:fill="DBE5F1"/>
          </w:tcPr>
          <w:p w14:paraId="02431FB9" w14:textId="77777777" w:rsidR="00B46B1C" w:rsidRDefault="00376943">
            <w:pPr>
              <w:keepNext/>
              <w:spacing w:line="240" w:lineRule="exact"/>
              <w:ind w:right="-22"/>
              <w:rPr>
                <w:rFonts w:cs="Arial"/>
                <w:color w:val="000000"/>
                <w:sz w:val="16"/>
                <w:szCs w:val="16"/>
              </w:rPr>
            </w:pPr>
            <w:r>
              <w:rPr>
                <w:rFonts w:cs="Arial"/>
                <w:color w:val="000000"/>
                <w:sz w:val="16"/>
                <w:szCs w:val="16"/>
              </w:rPr>
              <w:t>Official</w:t>
            </w:r>
          </w:p>
        </w:tc>
      </w:tr>
      <w:tr w:rsidR="00B46B1C" w14:paraId="719C0213" w14:textId="77777777" w:rsidTr="00B46B1C">
        <w:tc>
          <w:tcPr>
            <w:tcW w:w="2410" w:type="dxa"/>
            <w:tcBorders>
              <w:top w:val="single" w:sz="4" w:space="0" w:color="FFFFFF"/>
              <w:left w:val="single" w:sz="4" w:space="0" w:color="FFFFFF"/>
              <w:bottom w:val="single" w:sz="4" w:space="0" w:color="FFFFFF"/>
              <w:right w:val="single" w:sz="4" w:space="0" w:color="FFFFFF"/>
            </w:tcBorders>
            <w:shd w:val="clear" w:color="auto" w:fill="DBE5F1"/>
            <w:hideMark/>
          </w:tcPr>
          <w:p w14:paraId="6DFEC38C" w14:textId="77777777" w:rsidR="00B46B1C" w:rsidRDefault="00B46B1C">
            <w:pPr>
              <w:keepNext/>
              <w:spacing w:line="240" w:lineRule="exact"/>
              <w:ind w:right="-22"/>
              <w:rPr>
                <w:rFonts w:cs="Arial"/>
                <w:b/>
                <w:color w:val="000000"/>
                <w:sz w:val="16"/>
                <w:szCs w:val="16"/>
              </w:rPr>
            </w:pPr>
            <w:r>
              <w:rPr>
                <w:rFonts w:cs="Arial"/>
                <w:b/>
                <w:color w:val="000000"/>
                <w:sz w:val="16"/>
                <w:szCs w:val="16"/>
              </w:rPr>
              <w:t>Compliance</w:t>
            </w:r>
          </w:p>
        </w:tc>
        <w:tc>
          <w:tcPr>
            <w:tcW w:w="7202" w:type="dxa"/>
            <w:tcBorders>
              <w:top w:val="single" w:sz="4" w:space="0" w:color="FFFFFF"/>
              <w:left w:val="single" w:sz="4" w:space="0" w:color="FFFFFF"/>
              <w:bottom w:val="single" w:sz="4" w:space="0" w:color="FFFFFF"/>
              <w:right w:val="single" w:sz="4" w:space="0" w:color="FFFFFF"/>
            </w:tcBorders>
            <w:shd w:val="clear" w:color="auto" w:fill="DBE5F1"/>
          </w:tcPr>
          <w:p w14:paraId="61A0D1C3" w14:textId="77777777" w:rsidR="00B46B1C" w:rsidRDefault="00AF5B30">
            <w:pPr>
              <w:keepNext/>
              <w:spacing w:line="240" w:lineRule="exact"/>
              <w:ind w:right="-22"/>
              <w:rPr>
                <w:rFonts w:cs="Arial"/>
                <w:color w:val="000000"/>
                <w:sz w:val="16"/>
                <w:szCs w:val="16"/>
              </w:rPr>
            </w:pPr>
            <w:r>
              <w:rPr>
                <w:rFonts w:cs="Arial"/>
                <w:color w:val="000000"/>
                <w:sz w:val="16"/>
                <w:szCs w:val="16"/>
              </w:rPr>
              <w:t>Mandatory</w:t>
            </w:r>
          </w:p>
        </w:tc>
      </w:tr>
      <w:tr w:rsidR="00B46B1C" w14:paraId="3BF2F03B" w14:textId="77777777" w:rsidTr="00B46B1C">
        <w:tc>
          <w:tcPr>
            <w:tcW w:w="2410" w:type="dxa"/>
            <w:tcBorders>
              <w:top w:val="single" w:sz="4" w:space="0" w:color="FFFFFF"/>
              <w:left w:val="single" w:sz="4" w:space="0" w:color="FFFFFF"/>
              <w:bottom w:val="single" w:sz="4" w:space="0" w:color="FFFFFF"/>
              <w:right w:val="single" w:sz="4" w:space="0" w:color="FFFFFF"/>
            </w:tcBorders>
            <w:shd w:val="clear" w:color="auto" w:fill="DBE5F1"/>
            <w:hideMark/>
          </w:tcPr>
          <w:p w14:paraId="090883BF" w14:textId="77777777" w:rsidR="00B46B1C" w:rsidRDefault="00B46B1C">
            <w:pPr>
              <w:keepNext/>
              <w:spacing w:line="240" w:lineRule="exact"/>
              <w:ind w:right="-22"/>
              <w:rPr>
                <w:rFonts w:cs="Arial"/>
                <w:b/>
                <w:color w:val="000000"/>
                <w:sz w:val="16"/>
                <w:szCs w:val="16"/>
              </w:rPr>
            </w:pPr>
            <w:r>
              <w:rPr>
                <w:rFonts w:cs="Arial"/>
                <w:b/>
                <w:color w:val="000000"/>
                <w:sz w:val="16"/>
                <w:szCs w:val="16"/>
              </w:rPr>
              <w:t>Original authorisation date</w:t>
            </w:r>
          </w:p>
        </w:tc>
        <w:tc>
          <w:tcPr>
            <w:tcW w:w="7202" w:type="dxa"/>
            <w:tcBorders>
              <w:top w:val="single" w:sz="4" w:space="0" w:color="FFFFFF"/>
              <w:left w:val="single" w:sz="4" w:space="0" w:color="FFFFFF"/>
              <w:bottom w:val="single" w:sz="4" w:space="0" w:color="FFFFFF"/>
              <w:right w:val="single" w:sz="4" w:space="0" w:color="FFFFFF"/>
            </w:tcBorders>
            <w:shd w:val="clear" w:color="auto" w:fill="DBE5F1"/>
          </w:tcPr>
          <w:p w14:paraId="26B2FF25" w14:textId="248E97C6" w:rsidR="00B46B1C" w:rsidRDefault="007E0559">
            <w:pPr>
              <w:keepNext/>
              <w:spacing w:line="240" w:lineRule="exact"/>
              <w:ind w:right="-22"/>
              <w:rPr>
                <w:rFonts w:cs="Arial"/>
                <w:color w:val="000000"/>
                <w:sz w:val="16"/>
                <w:szCs w:val="16"/>
              </w:rPr>
            </w:pPr>
            <w:r>
              <w:rPr>
                <w:rFonts w:cs="Arial"/>
                <w:color w:val="000000"/>
                <w:sz w:val="16"/>
                <w:szCs w:val="16"/>
              </w:rPr>
              <w:t>15 December 2021</w:t>
            </w:r>
          </w:p>
        </w:tc>
      </w:tr>
      <w:tr w:rsidR="00B46B1C" w14:paraId="710C13EA" w14:textId="77777777" w:rsidTr="00B46B1C">
        <w:tc>
          <w:tcPr>
            <w:tcW w:w="2410" w:type="dxa"/>
            <w:tcBorders>
              <w:top w:val="single" w:sz="4" w:space="0" w:color="FFFFFF"/>
              <w:left w:val="single" w:sz="4" w:space="0" w:color="FFFFFF"/>
              <w:bottom w:val="single" w:sz="4" w:space="0" w:color="FFFFFF"/>
              <w:right w:val="single" w:sz="4" w:space="0" w:color="FFFFFF"/>
            </w:tcBorders>
            <w:shd w:val="clear" w:color="auto" w:fill="DBE5F1"/>
            <w:hideMark/>
          </w:tcPr>
          <w:p w14:paraId="71F6CD57" w14:textId="77777777" w:rsidR="00B46B1C" w:rsidRDefault="00B46B1C">
            <w:pPr>
              <w:keepNext/>
              <w:spacing w:line="240" w:lineRule="exact"/>
              <w:ind w:right="-22"/>
              <w:rPr>
                <w:rFonts w:cs="Arial"/>
                <w:b/>
                <w:color w:val="000000"/>
                <w:sz w:val="16"/>
                <w:szCs w:val="16"/>
              </w:rPr>
            </w:pPr>
            <w:r>
              <w:rPr>
                <w:rFonts w:cs="Arial"/>
                <w:b/>
                <w:color w:val="000000"/>
                <w:sz w:val="16"/>
                <w:szCs w:val="16"/>
              </w:rPr>
              <w:t>Last approval date</w:t>
            </w:r>
          </w:p>
        </w:tc>
        <w:tc>
          <w:tcPr>
            <w:tcW w:w="7202" w:type="dxa"/>
            <w:tcBorders>
              <w:top w:val="single" w:sz="4" w:space="0" w:color="FFFFFF"/>
              <w:left w:val="single" w:sz="4" w:space="0" w:color="FFFFFF"/>
              <w:bottom w:val="single" w:sz="4" w:space="0" w:color="FFFFFF"/>
              <w:right w:val="single" w:sz="4" w:space="0" w:color="FFFFFF"/>
            </w:tcBorders>
            <w:shd w:val="clear" w:color="auto" w:fill="DBE5F1"/>
          </w:tcPr>
          <w:p w14:paraId="24306E81" w14:textId="53FA4782" w:rsidR="00B46B1C" w:rsidRDefault="007E0559">
            <w:pPr>
              <w:keepNext/>
              <w:spacing w:line="240" w:lineRule="exact"/>
              <w:ind w:right="-22"/>
              <w:rPr>
                <w:rFonts w:cs="Arial"/>
                <w:color w:val="000000"/>
                <w:sz w:val="16"/>
                <w:szCs w:val="16"/>
              </w:rPr>
            </w:pPr>
            <w:r>
              <w:rPr>
                <w:rFonts w:cs="Arial"/>
                <w:color w:val="000000"/>
                <w:sz w:val="16"/>
                <w:szCs w:val="16"/>
              </w:rPr>
              <w:t>December 2021</w:t>
            </w:r>
          </w:p>
        </w:tc>
      </w:tr>
      <w:tr w:rsidR="00B46B1C" w14:paraId="55B22583" w14:textId="77777777" w:rsidTr="00B46B1C">
        <w:trPr>
          <w:trHeight w:val="223"/>
        </w:trPr>
        <w:tc>
          <w:tcPr>
            <w:tcW w:w="2410" w:type="dxa"/>
            <w:tcBorders>
              <w:top w:val="single" w:sz="4" w:space="0" w:color="FFFFFF"/>
              <w:left w:val="single" w:sz="4" w:space="0" w:color="FFFFFF"/>
              <w:bottom w:val="single" w:sz="4" w:space="0" w:color="FFFFFF"/>
              <w:right w:val="single" w:sz="4" w:space="0" w:color="FFFFFF"/>
            </w:tcBorders>
            <w:shd w:val="clear" w:color="auto" w:fill="DBE5F1"/>
            <w:hideMark/>
          </w:tcPr>
          <w:p w14:paraId="7764FC07" w14:textId="77777777" w:rsidR="00B46B1C" w:rsidRDefault="00B46B1C">
            <w:pPr>
              <w:keepNext/>
              <w:spacing w:line="240" w:lineRule="exact"/>
              <w:ind w:right="-22"/>
              <w:rPr>
                <w:rFonts w:cs="Arial"/>
                <w:b/>
                <w:color w:val="000000"/>
                <w:sz w:val="16"/>
                <w:szCs w:val="16"/>
              </w:rPr>
            </w:pPr>
            <w:r>
              <w:rPr>
                <w:rFonts w:cs="Arial"/>
                <w:b/>
                <w:color w:val="000000"/>
                <w:sz w:val="16"/>
                <w:szCs w:val="16"/>
              </w:rPr>
              <w:t>Next Review date</w:t>
            </w:r>
          </w:p>
        </w:tc>
        <w:tc>
          <w:tcPr>
            <w:tcW w:w="7202" w:type="dxa"/>
            <w:tcBorders>
              <w:top w:val="single" w:sz="4" w:space="0" w:color="FFFFFF"/>
              <w:left w:val="single" w:sz="4" w:space="0" w:color="FFFFFF"/>
              <w:bottom w:val="single" w:sz="4" w:space="0" w:color="FFFFFF"/>
              <w:right w:val="single" w:sz="4" w:space="0" w:color="FFFFFF"/>
            </w:tcBorders>
            <w:shd w:val="clear" w:color="auto" w:fill="DBE5F1"/>
          </w:tcPr>
          <w:p w14:paraId="78259AD7" w14:textId="5F0FA04E" w:rsidR="00B46B1C" w:rsidRDefault="007E0559">
            <w:pPr>
              <w:keepNext/>
              <w:spacing w:line="240" w:lineRule="exact"/>
              <w:ind w:right="-22"/>
              <w:rPr>
                <w:rFonts w:cs="Arial"/>
                <w:color w:val="000000"/>
                <w:sz w:val="16"/>
                <w:szCs w:val="16"/>
              </w:rPr>
            </w:pPr>
            <w:r>
              <w:rPr>
                <w:rFonts w:cs="Arial"/>
                <w:color w:val="000000"/>
                <w:sz w:val="16"/>
                <w:szCs w:val="16"/>
              </w:rPr>
              <w:t>December 2023</w:t>
            </w:r>
          </w:p>
        </w:tc>
      </w:tr>
    </w:tbl>
    <w:p w14:paraId="2E55F2B9" w14:textId="77777777" w:rsidR="00B46B1C" w:rsidRDefault="00B46B1C" w:rsidP="00B46B1C">
      <w:pPr>
        <w:rPr>
          <w:rFonts w:eastAsia="Times New Roman" w:cs="Times New Roman"/>
          <w:sz w:val="22"/>
          <w:szCs w:val="24"/>
        </w:rPr>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tblCellMar>
        <w:tblLook w:val="04A0" w:firstRow="1" w:lastRow="0" w:firstColumn="1" w:lastColumn="0" w:noHBand="0" w:noVBand="1"/>
      </w:tblPr>
      <w:tblGrid>
        <w:gridCol w:w="9075"/>
      </w:tblGrid>
      <w:tr w:rsidR="00B46B1C" w14:paraId="6205240E" w14:textId="77777777" w:rsidTr="00B46B1C">
        <w:trPr>
          <w:trHeight w:val="170"/>
        </w:trPr>
        <w:tc>
          <w:tcPr>
            <w:tcW w:w="9072"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324D7EC5" w14:textId="77777777" w:rsidR="00B46B1C" w:rsidRDefault="00B46B1C">
            <w:pPr>
              <w:pStyle w:val="BodyText1"/>
              <w:rPr>
                <w:color w:val="FFFFFF" w:themeColor="background1"/>
              </w:rPr>
            </w:pPr>
            <w:r>
              <w:rPr>
                <w:color w:val="FFFFFF" w:themeColor="background1"/>
              </w:rPr>
              <w:t>Licence</w:t>
            </w:r>
          </w:p>
        </w:tc>
      </w:tr>
      <w:tr w:rsidR="00B46B1C" w14:paraId="3EDA930F" w14:textId="77777777" w:rsidTr="00B46B1C">
        <w:trPr>
          <w:trHeight w:val="20"/>
        </w:trPr>
        <w:tc>
          <w:tcPr>
            <w:tcW w:w="9072" w:type="dxa"/>
            <w:tcBorders>
              <w:top w:val="nil"/>
              <w:left w:val="single" w:sz="4" w:space="0" w:color="auto"/>
              <w:bottom w:val="single" w:sz="4" w:space="0" w:color="auto"/>
              <w:right w:val="single" w:sz="4" w:space="0" w:color="auto"/>
            </w:tcBorders>
            <w:vAlign w:val="center"/>
          </w:tcPr>
          <w:p w14:paraId="7A451AC7" w14:textId="77777777" w:rsidR="00B46B1C" w:rsidRPr="00B46B1C" w:rsidRDefault="00B46B1C">
            <w:pPr>
              <w:spacing w:before="120" w:line="240" w:lineRule="auto"/>
              <w:ind w:left="74"/>
              <w:rPr>
                <w:sz w:val="20"/>
                <w:szCs w:val="20"/>
                <w:lang w:eastAsia="en-AU"/>
              </w:rPr>
            </w:pPr>
            <w:r>
              <w:rPr>
                <w:rFonts w:ascii="Verdana" w:hAnsi="Verdana"/>
                <w:noProof/>
                <w:color w:val="000000"/>
                <w:sz w:val="20"/>
                <w:szCs w:val="20"/>
                <w:lang w:eastAsia="en-AU"/>
              </w:rPr>
              <w:drawing>
                <wp:inline distT="0" distB="0" distL="0" distR="0" wp14:anchorId="0F5DABDD" wp14:editId="1796FCD4">
                  <wp:extent cx="838200" cy="295275"/>
                  <wp:effectExtent l="0" t="0" r="0" b="9525"/>
                  <wp:docPr id="4" name="Picture 4" descr="http://i.creativecommons.org/l/by/2.5/au/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2.5/au/88x31.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4821417F" w14:textId="77777777" w:rsidR="00B46B1C" w:rsidRPr="00B46B1C" w:rsidRDefault="00B46B1C" w:rsidP="00B46B1C">
            <w:pPr>
              <w:spacing w:before="120" w:line="240" w:lineRule="auto"/>
              <w:ind w:left="74"/>
              <w:rPr>
                <w:sz w:val="20"/>
                <w:szCs w:val="20"/>
                <w:lang w:eastAsia="en-AU"/>
              </w:rPr>
            </w:pPr>
            <w:r w:rsidRPr="00B46B1C">
              <w:rPr>
                <w:sz w:val="20"/>
                <w:szCs w:val="20"/>
                <w:lang w:eastAsia="en-AU"/>
              </w:rPr>
              <w:t xml:space="preserve">With the exception of the Government of South Australia brand, logos and any images, this work is licensed under a </w:t>
            </w:r>
            <w:hyperlink r:id="rId18" w:history="1">
              <w:r>
                <w:rPr>
                  <w:rStyle w:val="Hyperlink"/>
                  <w:sz w:val="20"/>
                  <w:szCs w:val="20"/>
                  <w:lang w:eastAsia="en-AU"/>
                </w:rPr>
                <w:t>Creative Commons Attribution (CC BY) 4.0 Licence</w:t>
              </w:r>
            </w:hyperlink>
            <w:r w:rsidRPr="00B46B1C">
              <w:rPr>
                <w:sz w:val="20"/>
                <w:szCs w:val="20"/>
                <w:lang w:eastAsia="en-AU"/>
              </w:rPr>
              <w:t>. To attribute this material, cite the ICT and Digital Government, Department of the Premier and Cabinet, Government of South Australia, 2017.</w:t>
            </w:r>
          </w:p>
        </w:tc>
      </w:tr>
    </w:tbl>
    <w:p w14:paraId="62486BD5" w14:textId="77777777" w:rsidR="00B46B1C" w:rsidRDefault="00B46B1C" w:rsidP="00B46B1C">
      <w:pPr>
        <w:rPr>
          <w:rFonts w:eastAsia="Times New Roman"/>
          <w:sz w:val="22"/>
          <w:szCs w:val="24"/>
        </w:rPr>
      </w:pPr>
    </w:p>
    <w:sectPr w:rsidR="00B46B1C" w:rsidSect="003E7803">
      <w:headerReference w:type="default" r:id="rId19"/>
      <w:footerReference w:type="default" r:id="rId20"/>
      <w:headerReference w:type="first" r:id="rId21"/>
      <w:footerReference w:type="first" r:id="rId22"/>
      <w:pgSz w:w="11906" w:h="16838"/>
      <w:pgMar w:top="1418" w:right="1440" w:bottom="1440" w:left="1134"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9D281" w14:textId="77777777" w:rsidR="00904D05" w:rsidRDefault="00904D05" w:rsidP="00976846">
      <w:pPr>
        <w:spacing w:after="0" w:line="240" w:lineRule="auto"/>
      </w:pPr>
      <w:r>
        <w:separator/>
      </w:r>
    </w:p>
  </w:endnote>
  <w:endnote w:type="continuationSeparator" w:id="0">
    <w:p w14:paraId="554E09DC" w14:textId="77777777" w:rsidR="00904D05" w:rsidRDefault="00904D05" w:rsidP="009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23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5528"/>
    </w:tblGrid>
    <w:tr w:rsidR="004E5240" w14:paraId="60ABA264" w14:textId="77777777" w:rsidTr="00DF63BC">
      <w:trPr>
        <w:trHeight w:val="290"/>
      </w:trPr>
      <w:tc>
        <w:tcPr>
          <w:tcW w:w="1702" w:type="dxa"/>
          <w:shd w:val="clear" w:color="auto" w:fill="004B88"/>
          <w:vAlign w:val="center"/>
        </w:tcPr>
        <w:p w14:paraId="70CA0FE3" w14:textId="568DE480" w:rsidR="004E5240" w:rsidRPr="008011DC" w:rsidRDefault="004E5240" w:rsidP="00976846">
          <w:pPr>
            <w:pStyle w:val="Pagenumbers"/>
          </w:pPr>
          <w:r w:rsidRPr="008011DC">
            <w:t xml:space="preserve">Page </w:t>
          </w:r>
          <w:r w:rsidRPr="008011DC">
            <w:fldChar w:fldCharType="begin"/>
          </w:r>
          <w:r w:rsidRPr="008011DC">
            <w:instrText xml:space="preserve"> PAGE </w:instrText>
          </w:r>
          <w:r w:rsidRPr="008011DC">
            <w:fldChar w:fldCharType="separate"/>
          </w:r>
          <w:r w:rsidR="001F0F70">
            <w:rPr>
              <w:noProof/>
            </w:rPr>
            <w:t>5</w:t>
          </w:r>
          <w:r w:rsidRPr="008011DC">
            <w:fldChar w:fldCharType="end"/>
          </w:r>
          <w:r w:rsidRPr="008011DC">
            <w:t xml:space="preserve"> of </w:t>
          </w:r>
          <w:fldSimple w:instr=" NUMPAGES ">
            <w:r w:rsidR="001F0F70">
              <w:rPr>
                <w:noProof/>
              </w:rPr>
              <w:t>5</w:t>
            </w:r>
          </w:fldSimple>
        </w:p>
      </w:tc>
      <w:tc>
        <w:tcPr>
          <w:tcW w:w="5528" w:type="dxa"/>
          <w:shd w:val="clear" w:color="auto" w:fill="004B88"/>
          <w:vAlign w:val="center"/>
        </w:tcPr>
        <w:p w14:paraId="12D06B28" w14:textId="77777777" w:rsidR="004E5240" w:rsidRPr="008011DC" w:rsidRDefault="004E5240" w:rsidP="00976846">
          <w:pPr>
            <w:pStyle w:val="Pagenumbers"/>
          </w:pPr>
        </w:p>
      </w:tc>
    </w:tr>
  </w:tbl>
  <w:p w14:paraId="3381AD65" w14:textId="29AE6A13" w:rsidR="004E5240" w:rsidRDefault="007E1747" w:rsidP="007E1747">
    <w:pPr>
      <w:pStyle w:val="Footer"/>
      <w:tabs>
        <w:tab w:val="clear" w:pos="4513"/>
        <w:tab w:val="clear" w:pos="9026"/>
        <w:tab w:val="left" w:pos="8060"/>
      </w:tabs>
      <w:ind w:right="-1127"/>
    </w:pPr>
    <w:r>
      <w:rPr>
        <w:noProof/>
        <w:lang w:eastAsia="en-AU"/>
      </w:rPr>
      <w:drawing>
        <wp:anchor distT="0" distB="0" distL="114300" distR="114300" simplePos="0" relativeHeight="251680768" behindDoc="1" locked="0" layoutInCell="1" allowOverlap="1" wp14:anchorId="01CEC737" wp14:editId="4948A745">
          <wp:simplePos x="0" y="0"/>
          <wp:positionH relativeFrom="margin">
            <wp:posOffset>0</wp:posOffset>
          </wp:positionH>
          <wp:positionV relativeFrom="paragraph">
            <wp:posOffset>-226060</wp:posOffset>
          </wp:positionV>
          <wp:extent cx="6679565" cy="795020"/>
          <wp:effectExtent l="0" t="0" r="698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9565" cy="7950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Cs w:val="24"/>
        <w:lang w:eastAsia="en-AU"/>
      </w:rPr>
      <mc:AlternateContent>
        <mc:Choice Requires="wps">
          <w:drawing>
            <wp:anchor distT="0" distB="0" distL="114300" distR="114300" simplePos="0" relativeHeight="251679744" behindDoc="0" locked="0" layoutInCell="1" allowOverlap="1" wp14:anchorId="46F6B6C7" wp14:editId="5FCC26E5">
              <wp:simplePos x="0" y="0"/>
              <wp:positionH relativeFrom="margin">
                <wp:posOffset>581025</wp:posOffset>
              </wp:positionH>
              <wp:positionV relativeFrom="page">
                <wp:posOffset>10314099</wp:posOffset>
              </wp:positionV>
              <wp:extent cx="5039995" cy="359410"/>
              <wp:effectExtent l="0" t="0" r="8255" b="2540"/>
              <wp:wrapNone/>
              <wp:docPr id="12" name="Text Box 12"/>
              <wp:cNvGraphicFramePr/>
              <a:graphic xmlns:a="http://schemas.openxmlformats.org/drawingml/2006/main">
                <a:graphicData uri="http://schemas.microsoft.com/office/word/2010/wordprocessingShape">
                  <wps:wsp>
                    <wps:cNvSpPr txBox="1"/>
                    <wps:spPr>
                      <a:xfrm>
                        <a:off x="0" y="0"/>
                        <a:ext cx="5039995" cy="359410"/>
                      </a:xfrm>
                      <a:prstGeom prst="rect">
                        <a:avLst/>
                      </a:prstGeom>
                      <a:noFill/>
                      <a:ln w="6350">
                        <a:noFill/>
                      </a:ln>
                    </wps:spPr>
                    <wps:txbx>
                      <w:txbxContent>
                        <w:p w14:paraId="74BD3110" w14:textId="77777777" w:rsidR="007E1747" w:rsidRDefault="007E1747" w:rsidP="007E1747">
                          <w:pPr>
                            <w:jc w:val="center"/>
                          </w:pPr>
                          <w:r>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6B6C7" id="_x0000_t202" coordsize="21600,21600" o:spt="202" path="m,l,21600r21600,l21600,xe">
              <v:stroke joinstyle="miter"/>
              <v:path gradientshapeok="t" o:connecttype="rect"/>
            </v:shapetype>
            <v:shape id="Text Box 12" o:spid="_x0000_s1027" type="#_x0000_t202" style="position:absolute;margin-left:45.75pt;margin-top:812.15pt;width:396.85pt;height:28.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" filled="f" stroked="f" strokeweight=".5pt">
              <v:textbox inset="0,0,0,0">
                <w:txbxContent>
                  <w:p w14:paraId="74BD3110" w14:textId="77777777" w:rsidR="007E1747" w:rsidRDefault="007E1747" w:rsidP="007E1747">
                    <w:pPr>
                      <w:jc w:val="center"/>
                    </w:pPr>
                    <w:r>
                      <w:rPr>
                        <w:b/>
                        <w:color w:val="C00000"/>
                        <w:szCs w:val="1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930"/>
    </w:tblGrid>
    <w:tr w:rsidR="004E5240" w:rsidRPr="00084360" w14:paraId="12F766BC" w14:textId="77777777" w:rsidTr="0043771B">
      <w:trPr>
        <w:trHeight w:val="290"/>
      </w:trPr>
      <w:tc>
        <w:tcPr>
          <w:tcW w:w="1702" w:type="dxa"/>
          <w:shd w:val="clear" w:color="auto" w:fill="004B88"/>
          <w:vAlign w:val="center"/>
        </w:tcPr>
        <w:p w14:paraId="08B74E27" w14:textId="21E6529F" w:rsidR="004E5240" w:rsidRPr="00084360" w:rsidRDefault="004E5240" w:rsidP="0043771B">
          <w:pPr>
            <w:rPr>
              <w:sz w:val="18"/>
              <w:szCs w:val="18"/>
            </w:rPr>
          </w:pPr>
          <w:r w:rsidRPr="00084360">
            <w:rPr>
              <w:sz w:val="18"/>
              <w:szCs w:val="18"/>
            </w:rPr>
            <w:t xml:space="preserve">Page </w:t>
          </w:r>
          <w:r w:rsidRPr="00084360">
            <w:rPr>
              <w:sz w:val="18"/>
              <w:szCs w:val="18"/>
            </w:rPr>
            <w:fldChar w:fldCharType="begin"/>
          </w:r>
          <w:r w:rsidRPr="00084360">
            <w:rPr>
              <w:sz w:val="18"/>
              <w:szCs w:val="18"/>
            </w:rPr>
            <w:instrText xml:space="preserve"> PAGE </w:instrText>
          </w:r>
          <w:r w:rsidRPr="00084360">
            <w:rPr>
              <w:sz w:val="18"/>
              <w:szCs w:val="18"/>
            </w:rPr>
            <w:fldChar w:fldCharType="separate"/>
          </w:r>
          <w:r w:rsidR="001F0F70">
            <w:rPr>
              <w:noProof/>
              <w:sz w:val="18"/>
              <w:szCs w:val="18"/>
            </w:rPr>
            <w:t>1</w:t>
          </w:r>
          <w:r w:rsidRPr="00084360">
            <w:rPr>
              <w:sz w:val="18"/>
              <w:szCs w:val="18"/>
            </w:rPr>
            <w:fldChar w:fldCharType="end"/>
          </w:r>
          <w:r w:rsidRPr="00084360">
            <w:rPr>
              <w:sz w:val="18"/>
              <w:szCs w:val="18"/>
            </w:rPr>
            <w:t xml:space="preserve"> of </w:t>
          </w:r>
          <w:r w:rsidRPr="00084360">
            <w:rPr>
              <w:sz w:val="18"/>
              <w:szCs w:val="18"/>
            </w:rPr>
            <w:fldChar w:fldCharType="begin"/>
          </w:r>
          <w:r w:rsidRPr="00084360">
            <w:rPr>
              <w:sz w:val="18"/>
              <w:szCs w:val="18"/>
            </w:rPr>
            <w:instrText xml:space="preserve"> NUMPAGES </w:instrText>
          </w:r>
          <w:r w:rsidRPr="00084360">
            <w:rPr>
              <w:sz w:val="18"/>
              <w:szCs w:val="18"/>
            </w:rPr>
            <w:fldChar w:fldCharType="separate"/>
          </w:r>
          <w:r w:rsidR="001F0F70">
            <w:rPr>
              <w:noProof/>
              <w:sz w:val="18"/>
              <w:szCs w:val="18"/>
            </w:rPr>
            <w:t>5</w:t>
          </w:r>
          <w:r w:rsidRPr="00084360">
            <w:rPr>
              <w:sz w:val="18"/>
              <w:szCs w:val="18"/>
            </w:rPr>
            <w:fldChar w:fldCharType="end"/>
          </w:r>
        </w:p>
      </w:tc>
      <w:tc>
        <w:tcPr>
          <w:tcW w:w="8930" w:type="dxa"/>
          <w:shd w:val="clear" w:color="auto" w:fill="004B88"/>
          <w:vAlign w:val="center"/>
        </w:tcPr>
        <w:p w14:paraId="7B3DF546" w14:textId="77777777" w:rsidR="004E5240" w:rsidRPr="00084360" w:rsidRDefault="004E5240" w:rsidP="0043771B">
          <w:pPr>
            <w:rPr>
              <w:sz w:val="18"/>
              <w:szCs w:val="18"/>
            </w:rPr>
          </w:pPr>
        </w:p>
      </w:tc>
    </w:tr>
  </w:tbl>
  <w:p w14:paraId="382CE7C7" w14:textId="77777777" w:rsidR="004E5240" w:rsidRDefault="004E5240">
    <w:pPr>
      <w:pStyle w:val="Footer"/>
    </w:pPr>
    <w:r>
      <w:rPr>
        <w:noProof/>
        <w:lang w:eastAsia="en-AU"/>
      </w:rPr>
      <mc:AlternateContent>
        <mc:Choice Requires="wps">
          <w:drawing>
            <wp:anchor distT="0" distB="0" distL="114300" distR="114300" simplePos="0" relativeHeight="251668480" behindDoc="0" locked="0" layoutInCell="1" allowOverlap="1" wp14:anchorId="15A21606" wp14:editId="06339C14">
              <wp:simplePos x="0" y="0"/>
              <wp:positionH relativeFrom="page">
                <wp:align>center</wp:align>
              </wp:positionH>
              <wp:positionV relativeFrom="bottomMargin">
                <wp:posOffset>360045</wp:posOffset>
              </wp:positionV>
              <wp:extent cx="5040000" cy="360000"/>
              <wp:effectExtent l="0" t="0" r="8255" b="2540"/>
              <wp:wrapNone/>
              <wp:docPr id="1" name="Text Box 1"/>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509567A7" w14:textId="77777777" w:rsidR="004E5240" w:rsidRDefault="004E5240" w:rsidP="002368B8">
                          <w:pPr>
                            <w:jc w:val="center"/>
                          </w:pPr>
                          <w:r w:rsidRPr="007B4FAA">
                            <w:rPr>
                              <w:b/>
                              <w:color w:val="C00000"/>
                              <w:szCs w:val="18"/>
                            </w:rPr>
                            <w:t>OFFICIAL</w:t>
                          </w:r>
                          <w:r>
                            <w:rPr>
                              <w:b/>
                              <w:color w:val="C00000"/>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21606" id="_x0000_t202" coordsize="21600,21600" o:spt="202" path="m,l,21600r21600,l21600,xe">
              <v:stroke joinstyle="miter"/>
              <v:path gradientshapeok="t" o:connecttype="rect"/>
            </v:shapetype>
            <v:shape id="Text Box 1" o:spid="_x0000_s1029" type="#_x0000_t202" style="position:absolute;margin-left:0;margin-top:28.35pt;width:396.85pt;height:28.3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" filled="f" stroked="f" strokeweight=".5pt">
              <v:textbox inset="0,0,0,0">
                <w:txbxContent>
                  <w:p w14:paraId="509567A7" w14:textId="77777777" w:rsidR="004E5240" w:rsidRDefault="004E5240" w:rsidP="002368B8">
                    <w:pPr>
                      <w:jc w:val="center"/>
                    </w:pPr>
                    <w:r w:rsidRPr="007B4FAA">
                      <w:rPr>
                        <w:b/>
                        <w:color w:val="C00000"/>
                        <w:szCs w:val="18"/>
                      </w:rPr>
                      <w:t>OFFICIAL</w:t>
                    </w:r>
                    <w:r>
                      <w:rPr>
                        <w:b/>
                        <w:color w:val="C00000"/>
                        <w:szCs w:val="18"/>
                      </w:rPr>
                      <w:t xml:space="preserve"> </w:t>
                    </w:r>
                  </w:p>
                </w:txbxContent>
              </v:textbox>
              <w10:wrap anchorx="page" anchory="margin"/>
            </v:shape>
          </w:pict>
        </mc:Fallback>
      </mc:AlternateContent>
    </w:r>
    <w:r>
      <w:rPr>
        <w:noProof/>
        <w:lang w:eastAsia="en-AU"/>
      </w:rPr>
      <w:drawing>
        <wp:anchor distT="0" distB="0" distL="114300" distR="114300" simplePos="0" relativeHeight="251663360" behindDoc="1" locked="0" layoutInCell="1" allowOverlap="1" wp14:anchorId="04F77214" wp14:editId="23E00F55">
          <wp:simplePos x="0" y="0"/>
          <wp:positionH relativeFrom="column">
            <wp:posOffset>6705079</wp:posOffset>
          </wp:positionH>
          <wp:positionV relativeFrom="paragraph">
            <wp:posOffset>-648970</wp:posOffset>
          </wp:positionV>
          <wp:extent cx="7547610" cy="92138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oter-DPC ONLY.png"/>
                  <pic:cNvPicPr/>
                </pic:nvPicPr>
                <pic:blipFill>
                  <a:blip r:embed="rId1"/>
                  <a:stretch>
                    <a:fillRect/>
                  </a:stretch>
                </pic:blipFill>
                <pic:spPr>
                  <a:xfrm>
                    <a:off x="0" y="0"/>
                    <a:ext cx="7547610" cy="9213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1A80A" w14:textId="77777777" w:rsidR="00904D05" w:rsidRDefault="00904D05" w:rsidP="00976846">
      <w:pPr>
        <w:spacing w:after="0" w:line="240" w:lineRule="auto"/>
      </w:pPr>
      <w:r>
        <w:separator/>
      </w:r>
    </w:p>
  </w:footnote>
  <w:footnote w:type="continuationSeparator" w:id="0">
    <w:p w14:paraId="7231A7AA" w14:textId="77777777" w:rsidR="00904D05" w:rsidRDefault="00904D05" w:rsidP="009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FFB59" w14:textId="77777777" w:rsidR="004E5240" w:rsidRDefault="004E5240">
    <w:pPr>
      <w:pStyle w:val="Header"/>
    </w:pPr>
    <w:r>
      <w:rPr>
        <w:noProof/>
        <w:lang w:eastAsia="en-AU"/>
      </w:rPr>
      <mc:AlternateContent>
        <mc:Choice Requires="wps">
          <w:drawing>
            <wp:anchor distT="0" distB="0" distL="114300" distR="114300" simplePos="0" relativeHeight="251660287" behindDoc="0" locked="0" layoutInCell="1" allowOverlap="1" wp14:anchorId="4329803F" wp14:editId="2A29C9D4">
              <wp:simplePos x="0" y="0"/>
              <wp:positionH relativeFrom="page">
                <wp:align>center</wp:align>
              </wp:positionH>
              <wp:positionV relativeFrom="topMargin">
                <wp:posOffset>180340</wp:posOffset>
              </wp:positionV>
              <wp:extent cx="5040000" cy="360000"/>
              <wp:effectExtent l="0" t="0" r="8255" b="2540"/>
              <wp:wrapNone/>
              <wp:docPr id="2" name="Text Box 2"/>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65B8EDD8" w14:textId="77777777" w:rsidR="004E5240" w:rsidRDefault="004E5240" w:rsidP="00060FBB">
                          <w:pPr>
                            <w:spacing w:after="0"/>
                            <w:jc w:val="center"/>
                          </w:pPr>
                          <w:r w:rsidRPr="007B4FAA">
                            <w:rPr>
                              <w:b/>
                              <w:color w:val="C00000"/>
                              <w:szCs w:val="18"/>
                            </w:rPr>
                            <w:t>OFFICIAL</w:t>
                          </w:r>
                          <w:r>
                            <w:rPr>
                              <w:b/>
                              <w:color w:val="C00000"/>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9803F" id="_x0000_t202" coordsize="21600,21600" o:spt="202" path="m,l,21600r21600,l21600,xe">
              <v:stroke joinstyle="miter"/>
              <v:path gradientshapeok="t" o:connecttype="rect"/>
            </v:shapetype>
            <v:shape id="Text Box 2" o:spid="_x0000_s1026" type="#_x0000_t202" style="position:absolute;margin-left:0;margin-top:14.2pt;width:396.85pt;height:28.35pt;z-index:251660287;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" filled="f" stroked="f" strokeweight=".5pt">
              <v:textbox inset="0,0,0,0">
                <w:txbxContent>
                  <w:p w14:paraId="65B8EDD8" w14:textId="77777777" w:rsidR="004E5240" w:rsidRDefault="004E5240" w:rsidP="00060FBB">
                    <w:pPr>
                      <w:spacing w:after="0"/>
                      <w:jc w:val="center"/>
                    </w:pPr>
                    <w:r w:rsidRPr="007B4FAA">
                      <w:rPr>
                        <w:b/>
                        <w:color w:val="C00000"/>
                        <w:szCs w:val="18"/>
                      </w:rPr>
                      <w:t>OFFICIAL</w:t>
                    </w:r>
                    <w:r>
                      <w:rPr>
                        <w:b/>
                        <w:color w:val="C00000"/>
                        <w:szCs w:val="18"/>
                      </w:rPr>
                      <w:t xml:space="preserve"> </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F4FAE" w14:textId="24160A4E" w:rsidR="004E5240" w:rsidRPr="00F453E1" w:rsidRDefault="007E1747" w:rsidP="00F453E1">
    <w:pPr>
      <w:pStyle w:val="Header"/>
    </w:pPr>
    <w:r>
      <w:rPr>
        <w:rFonts w:ascii="Times New Roman" w:hAnsi="Times New Roman" w:cs="Times New Roman"/>
        <w:noProof/>
        <w:szCs w:val="24"/>
        <w:lang w:eastAsia="en-AU"/>
      </w:rPr>
      <mc:AlternateContent>
        <mc:Choice Requires="wps">
          <w:drawing>
            <wp:anchor distT="0" distB="0" distL="114300" distR="114300" simplePos="0" relativeHeight="251677696" behindDoc="0" locked="0" layoutInCell="1" allowOverlap="1" wp14:anchorId="3F7409C9" wp14:editId="39653FB6">
              <wp:simplePos x="0" y="0"/>
              <wp:positionH relativeFrom="page">
                <wp:align>center</wp:align>
              </wp:positionH>
              <wp:positionV relativeFrom="topMargin">
                <wp:posOffset>214078</wp:posOffset>
              </wp:positionV>
              <wp:extent cx="5039995" cy="359410"/>
              <wp:effectExtent l="0" t="0" r="8255" b="2540"/>
              <wp:wrapNone/>
              <wp:docPr id="3" name="Text Box 3"/>
              <wp:cNvGraphicFramePr/>
              <a:graphic xmlns:a="http://schemas.openxmlformats.org/drawingml/2006/main">
                <a:graphicData uri="http://schemas.microsoft.com/office/word/2010/wordprocessingShape">
                  <wps:wsp>
                    <wps:cNvSpPr txBox="1"/>
                    <wps:spPr>
                      <a:xfrm>
                        <a:off x="0" y="0"/>
                        <a:ext cx="5039995" cy="359410"/>
                      </a:xfrm>
                      <a:prstGeom prst="rect">
                        <a:avLst/>
                      </a:prstGeom>
                      <a:noFill/>
                      <a:ln w="6350">
                        <a:noFill/>
                      </a:ln>
                    </wps:spPr>
                    <wps:txbx>
                      <w:txbxContent>
                        <w:p w14:paraId="61A83CE2" w14:textId="77777777" w:rsidR="007E1747" w:rsidRDefault="007E1747" w:rsidP="007E1747">
                          <w:pPr>
                            <w:jc w:val="center"/>
                          </w:pPr>
                          <w:r>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409C9" id="_x0000_t202" coordsize="21600,21600" o:spt="202" path="m,l,21600r21600,l21600,xe">
              <v:stroke joinstyle="miter"/>
              <v:path gradientshapeok="t" o:connecttype="rect"/>
            </v:shapetype>
            <v:shape id="Text Box 3" o:spid="_x0000_s1028" type="#_x0000_t202" style="position:absolute;margin-left:0;margin-top:16.85pt;width:396.85pt;height:28.3pt;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" filled="f" stroked="f" strokeweight=".5pt">
              <v:textbox inset="0,0,0,0">
                <w:txbxContent>
                  <w:p w14:paraId="61A83CE2" w14:textId="77777777" w:rsidR="007E1747" w:rsidRDefault="007E1747" w:rsidP="007E1747">
                    <w:pPr>
                      <w:jc w:val="center"/>
                    </w:pPr>
                    <w:r>
                      <w:rPr>
                        <w:b/>
                        <w:color w:val="C00000"/>
                        <w:szCs w:val="18"/>
                      </w:rPr>
                      <w:t>OFFICIAL</w:t>
                    </w:r>
                  </w:p>
                </w:txbxContent>
              </v:textbox>
              <w10:wrap anchorx="page" anchory="margin"/>
            </v:shape>
          </w:pict>
        </mc:Fallback>
      </mc:AlternateContent>
    </w:r>
    <w:r w:rsidR="00F453E1">
      <w:rPr>
        <w:noProof/>
        <w:lang w:eastAsia="en-AU"/>
      </w:rPr>
      <w:drawing>
        <wp:anchor distT="0" distB="0" distL="114300" distR="114300" simplePos="0" relativeHeight="251675648" behindDoc="0" locked="0" layoutInCell="1" allowOverlap="1" wp14:anchorId="368E2F54" wp14:editId="012C317F">
          <wp:simplePos x="0" y="0"/>
          <wp:positionH relativeFrom="column">
            <wp:posOffset>-649333</wp:posOffset>
          </wp:positionH>
          <wp:positionV relativeFrom="page">
            <wp:posOffset>379598</wp:posOffset>
          </wp:positionV>
          <wp:extent cx="7541895" cy="1382395"/>
          <wp:effectExtent l="0" t="0" r="1905" b="8255"/>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3823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5C4"/>
    <w:multiLevelType w:val="hybridMultilevel"/>
    <w:tmpl w:val="902679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ED2FBA"/>
    <w:multiLevelType w:val="multilevel"/>
    <w:tmpl w:val="71CE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016C1A"/>
    <w:multiLevelType w:val="hybridMultilevel"/>
    <w:tmpl w:val="F4B43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AD0CCE"/>
    <w:multiLevelType w:val="hybridMultilevel"/>
    <w:tmpl w:val="E8524874"/>
    <w:lvl w:ilvl="0" w:tplc="8D78B51A">
      <w:start w:val="1"/>
      <w:numFmt w:val="decimal"/>
      <w:pStyle w:val="numberedlist"/>
      <w:lvlText w:val="%1."/>
      <w:lvlJc w:val="left"/>
      <w:pPr>
        <w:ind w:left="360" w:hanging="360"/>
      </w:pPr>
      <w:rPr>
        <w:rFonts w:ascii="Arial Bold" w:hAnsi="Arial Bold" w:hint="default"/>
        <w:b/>
        <w:i w:val="0"/>
        <w:caps w:val="0"/>
        <w:strike w:val="0"/>
        <w:dstrike w:val="0"/>
        <w:vanish w:val="0"/>
        <w:color w:val="404040" w:themeColor="text1" w:themeTint="BF"/>
        <w:kern w:val="0"/>
        <w:position w:val="0"/>
        <w:sz w:val="24"/>
        <w:vertAlign w:val="baseline"/>
      </w:rPr>
    </w:lvl>
    <w:lvl w:ilvl="1" w:tplc="0C090003" w:tentative="1">
      <w:start w:val="1"/>
      <w:numFmt w:val="bullet"/>
      <w:lvlText w:val="o"/>
      <w:lvlJc w:val="left"/>
      <w:pPr>
        <w:ind w:left="6544" w:hanging="360"/>
      </w:pPr>
      <w:rPr>
        <w:rFonts w:ascii="Courier New" w:hAnsi="Courier New" w:cs="Courier New" w:hint="default"/>
      </w:rPr>
    </w:lvl>
    <w:lvl w:ilvl="2" w:tplc="0C090005" w:tentative="1">
      <w:start w:val="1"/>
      <w:numFmt w:val="bullet"/>
      <w:lvlText w:val=""/>
      <w:lvlJc w:val="left"/>
      <w:pPr>
        <w:ind w:left="7264" w:hanging="360"/>
      </w:pPr>
      <w:rPr>
        <w:rFonts w:ascii="Wingdings" w:hAnsi="Wingdings" w:hint="default"/>
      </w:rPr>
    </w:lvl>
    <w:lvl w:ilvl="3" w:tplc="0C090001" w:tentative="1">
      <w:start w:val="1"/>
      <w:numFmt w:val="bullet"/>
      <w:lvlText w:val=""/>
      <w:lvlJc w:val="left"/>
      <w:pPr>
        <w:ind w:left="7984" w:hanging="360"/>
      </w:pPr>
      <w:rPr>
        <w:rFonts w:ascii="Symbol" w:hAnsi="Symbol" w:hint="default"/>
      </w:rPr>
    </w:lvl>
    <w:lvl w:ilvl="4" w:tplc="0C090003" w:tentative="1">
      <w:start w:val="1"/>
      <w:numFmt w:val="bullet"/>
      <w:lvlText w:val="o"/>
      <w:lvlJc w:val="left"/>
      <w:pPr>
        <w:ind w:left="8704" w:hanging="360"/>
      </w:pPr>
      <w:rPr>
        <w:rFonts w:ascii="Courier New" w:hAnsi="Courier New" w:cs="Courier New" w:hint="default"/>
      </w:rPr>
    </w:lvl>
    <w:lvl w:ilvl="5" w:tplc="0C090005" w:tentative="1">
      <w:start w:val="1"/>
      <w:numFmt w:val="bullet"/>
      <w:lvlText w:val=""/>
      <w:lvlJc w:val="left"/>
      <w:pPr>
        <w:ind w:left="9424" w:hanging="360"/>
      </w:pPr>
      <w:rPr>
        <w:rFonts w:ascii="Wingdings" w:hAnsi="Wingdings" w:hint="default"/>
      </w:rPr>
    </w:lvl>
    <w:lvl w:ilvl="6" w:tplc="0C090001" w:tentative="1">
      <w:start w:val="1"/>
      <w:numFmt w:val="bullet"/>
      <w:lvlText w:val=""/>
      <w:lvlJc w:val="left"/>
      <w:pPr>
        <w:ind w:left="10144" w:hanging="360"/>
      </w:pPr>
      <w:rPr>
        <w:rFonts w:ascii="Symbol" w:hAnsi="Symbol" w:hint="default"/>
      </w:rPr>
    </w:lvl>
    <w:lvl w:ilvl="7" w:tplc="0C090003" w:tentative="1">
      <w:start w:val="1"/>
      <w:numFmt w:val="bullet"/>
      <w:lvlText w:val="o"/>
      <w:lvlJc w:val="left"/>
      <w:pPr>
        <w:ind w:left="10864" w:hanging="360"/>
      </w:pPr>
      <w:rPr>
        <w:rFonts w:ascii="Courier New" w:hAnsi="Courier New" w:cs="Courier New" w:hint="default"/>
      </w:rPr>
    </w:lvl>
    <w:lvl w:ilvl="8" w:tplc="0C090005" w:tentative="1">
      <w:start w:val="1"/>
      <w:numFmt w:val="bullet"/>
      <w:lvlText w:val=""/>
      <w:lvlJc w:val="left"/>
      <w:pPr>
        <w:ind w:left="11584" w:hanging="360"/>
      </w:pPr>
      <w:rPr>
        <w:rFonts w:ascii="Wingdings" w:hAnsi="Wingdings" w:hint="default"/>
      </w:rPr>
    </w:lvl>
  </w:abstractNum>
  <w:abstractNum w:abstractNumId="4" w15:restartNumberingAfterBreak="0">
    <w:nsid w:val="1F566387"/>
    <w:multiLevelType w:val="hybridMultilevel"/>
    <w:tmpl w:val="DE4C8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F3571"/>
    <w:multiLevelType w:val="multilevel"/>
    <w:tmpl w:val="C0BE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F056EB"/>
    <w:multiLevelType w:val="multilevel"/>
    <w:tmpl w:val="5810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C0870"/>
    <w:multiLevelType w:val="multilevel"/>
    <w:tmpl w:val="B030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AA31BA"/>
    <w:multiLevelType w:val="hybridMultilevel"/>
    <w:tmpl w:val="0BFAB13E"/>
    <w:lvl w:ilvl="0" w:tplc="49D49670">
      <w:start w:val="1"/>
      <w:numFmt w:val="bullet"/>
      <w:lvlText w:val=""/>
      <w:lvlJc w:val="left"/>
      <w:pPr>
        <w:ind w:left="387" w:hanging="360"/>
      </w:pPr>
      <w:rPr>
        <w:rFonts w:ascii="Symbol" w:hAnsi="Symbol" w:hint="default"/>
      </w:rPr>
    </w:lvl>
    <w:lvl w:ilvl="1" w:tplc="0C090003">
      <w:start w:val="1"/>
      <w:numFmt w:val="bullet"/>
      <w:lvlText w:val="o"/>
      <w:lvlJc w:val="left"/>
      <w:pPr>
        <w:ind w:left="1107" w:hanging="360"/>
      </w:pPr>
      <w:rPr>
        <w:rFonts w:ascii="Courier New" w:hAnsi="Courier New" w:cs="Courier New" w:hint="default"/>
      </w:rPr>
    </w:lvl>
    <w:lvl w:ilvl="2" w:tplc="0C090005" w:tentative="1">
      <w:start w:val="1"/>
      <w:numFmt w:val="bullet"/>
      <w:lvlText w:val=""/>
      <w:lvlJc w:val="left"/>
      <w:pPr>
        <w:ind w:left="1827" w:hanging="360"/>
      </w:pPr>
      <w:rPr>
        <w:rFonts w:ascii="Wingdings" w:hAnsi="Wingdings" w:hint="default"/>
      </w:rPr>
    </w:lvl>
    <w:lvl w:ilvl="3" w:tplc="0C090001" w:tentative="1">
      <w:start w:val="1"/>
      <w:numFmt w:val="bullet"/>
      <w:lvlText w:val=""/>
      <w:lvlJc w:val="left"/>
      <w:pPr>
        <w:ind w:left="2547" w:hanging="360"/>
      </w:pPr>
      <w:rPr>
        <w:rFonts w:ascii="Symbol" w:hAnsi="Symbol" w:hint="default"/>
      </w:rPr>
    </w:lvl>
    <w:lvl w:ilvl="4" w:tplc="0C090003" w:tentative="1">
      <w:start w:val="1"/>
      <w:numFmt w:val="bullet"/>
      <w:lvlText w:val="o"/>
      <w:lvlJc w:val="left"/>
      <w:pPr>
        <w:ind w:left="3267" w:hanging="360"/>
      </w:pPr>
      <w:rPr>
        <w:rFonts w:ascii="Courier New" w:hAnsi="Courier New" w:cs="Courier New" w:hint="default"/>
      </w:rPr>
    </w:lvl>
    <w:lvl w:ilvl="5" w:tplc="0C090005" w:tentative="1">
      <w:start w:val="1"/>
      <w:numFmt w:val="bullet"/>
      <w:lvlText w:val=""/>
      <w:lvlJc w:val="left"/>
      <w:pPr>
        <w:ind w:left="3987" w:hanging="360"/>
      </w:pPr>
      <w:rPr>
        <w:rFonts w:ascii="Wingdings" w:hAnsi="Wingdings" w:hint="default"/>
      </w:rPr>
    </w:lvl>
    <w:lvl w:ilvl="6" w:tplc="0C090001" w:tentative="1">
      <w:start w:val="1"/>
      <w:numFmt w:val="bullet"/>
      <w:lvlText w:val=""/>
      <w:lvlJc w:val="left"/>
      <w:pPr>
        <w:ind w:left="4707" w:hanging="360"/>
      </w:pPr>
      <w:rPr>
        <w:rFonts w:ascii="Symbol" w:hAnsi="Symbol" w:hint="default"/>
      </w:rPr>
    </w:lvl>
    <w:lvl w:ilvl="7" w:tplc="0C090003" w:tentative="1">
      <w:start w:val="1"/>
      <w:numFmt w:val="bullet"/>
      <w:lvlText w:val="o"/>
      <w:lvlJc w:val="left"/>
      <w:pPr>
        <w:ind w:left="5427" w:hanging="360"/>
      </w:pPr>
      <w:rPr>
        <w:rFonts w:ascii="Courier New" w:hAnsi="Courier New" w:cs="Courier New" w:hint="default"/>
      </w:rPr>
    </w:lvl>
    <w:lvl w:ilvl="8" w:tplc="0C090005" w:tentative="1">
      <w:start w:val="1"/>
      <w:numFmt w:val="bullet"/>
      <w:lvlText w:val=""/>
      <w:lvlJc w:val="left"/>
      <w:pPr>
        <w:ind w:left="6147" w:hanging="360"/>
      </w:pPr>
      <w:rPr>
        <w:rFonts w:ascii="Wingdings" w:hAnsi="Wingdings" w:hint="default"/>
      </w:rPr>
    </w:lvl>
  </w:abstractNum>
  <w:abstractNum w:abstractNumId="9" w15:restartNumberingAfterBreak="0">
    <w:nsid w:val="26C76AB1"/>
    <w:multiLevelType w:val="hybridMultilevel"/>
    <w:tmpl w:val="8D7C3B3C"/>
    <w:lvl w:ilvl="0" w:tplc="D620304E">
      <w:start w:val="1"/>
      <w:numFmt w:val="bullet"/>
      <w:pStyle w:val="ListBulle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23721E"/>
    <w:multiLevelType w:val="hybridMultilevel"/>
    <w:tmpl w:val="06A09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5F4F33"/>
    <w:multiLevelType w:val="multilevel"/>
    <w:tmpl w:val="433C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793EFF"/>
    <w:multiLevelType w:val="hybridMultilevel"/>
    <w:tmpl w:val="CD141704"/>
    <w:lvl w:ilvl="0" w:tplc="5BB0C5AA">
      <w:start w:val="1"/>
      <w:numFmt w:val="bullet"/>
      <w:lvlText w:val=""/>
      <w:lvlJc w:val="left"/>
      <w:pPr>
        <w:ind w:left="-1065" w:hanging="360"/>
      </w:pPr>
      <w:rPr>
        <w:rFonts w:ascii="Symbol" w:hAnsi="Symbol" w:hint="default"/>
      </w:rPr>
    </w:lvl>
    <w:lvl w:ilvl="1" w:tplc="0C090003" w:tentative="1">
      <w:start w:val="1"/>
      <w:numFmt w:val="bullet"/>
      <w:lvlText w:val="o"/>
      <w:lvlJc w:val="left"/>
      <w:pPr>
        <w:ind w:left="-345" w:hanging="360"/>
      </w:pPr>
      <w:rPr>
        <w:rFonts w:ascii="Courier New" w:hAnsi="Courier New" w:cs="Courier New" w:hint="default"/>
      </w:rPr>
    </w:lvl>
    <w:lvl w:ilvl="2" w:tplc="0C090005" w:tentative="1">
      <w:start w:val="1"/>
      <w:numFmt w:val="bullet"/>
      <w:lvlText w:val=""/>
      <w:lvlJc w:val="left"/>
      <w:pPr>
        <w:ind w:left="375" w:hanging="360"/>
      </w:pPr>
      <w:rPr>
        <w:rFonts w:ascii="Wingdings" w:hAnsi="Wingdings" w:hint="default"/>
      </w:rPr>
    </w:lvl>
    <w:lvl w:ilvl="3" w:tplc="0C090001" w:tentative="1">
      <w:start w:val="1"/>
      <w:numFmt w:val="bullet"/>
      <w:lvlText w:val=""/>
      <w:lvlJc w:val="left"/>
      <w:pPr>
        <w:ind w:left="1095" w:hanging="360"/>
      </w:pPr>
      <w:rPr>
        <w:rFonts w:ascii="Symbol" w:hAnsi="Symbol" w:hint="default"/>
      </w:rPr>
    </w:lvl>
    <w:lvl w:ilvl="4" w:tplc="0C090003" w:tentative="1">
      <w:start w:val="1"/>
      <w:numFmt w:val="bullet"/>
      <w:lvlText w:val="o"/>
      <w:lvlJc w:val="left"/>
      <w:pPr>
        <w:ind w:left="1815" w:hanging="360"/>
      </w:pPr>
      <w:rPr>
        <w:rFonts w:ascii="Courier New" w:hAnsi="Courier New" w:cs="Courier New" w:hint="default"/>
      </w:rPr>
    </w:lvl>
    <w:lvl w:ilvl="5" w:tplc="0C090005" w:tentative="1">
      <w:start w:val="1"/>
      <w:numFmt w:val="bullet"/>
      <w:lvlText w:val=""/>
      <w:lvlJc w:val="left"/>
      <w:pPr>
        <w:ind w:left="2535" w:hanging="360"/>
      </w:pPr>
      <w:rPr>
        <w:rFonts w:ascii="Wingdings" w:hAnsi="Wingdings" w:hint="default"/>
      </w:rPr>
    </w:lvl>
    <w:lvl w:ilvl="6" w:tplc="0C090001" w:tentative="1">
      <w:start w:val="1"/>
      <w:numFmt w:val="bullet"/>
      <w:lvlText w:val=""/>
      <w:lvlJc w:val="left"/>
      <w:pPr>
        <w:ind w:left="3255" w:hanging="360"/>
      </w:pPr>
      <w:rPr>
        <w:rFonts w:ascii="Symbol" w:hAnsi="Symbol" w:hint="default"/>
      </w:rPr>
    </w:lvl>
    <w:lvl w:ilvl="7" w:tplc="0C090003" w:tentative="1">
      <w:start w:val="1"/>
      <w:numFmt w:val="bullet"/>
      <w:lvlText w:val="o"/>
      <w:lvlJc w:val="left"/>
      <w:pPr>
        <w:ind w:left="3975" w:hanging="360"/>
      </w:pPr>
      <w:rPr>
        <w:rFonts w:ascii="Courier New" w:hAnsi="Courier New" w:cs="Courier New" w:hint="default"/>
      </w:rPr>
    </w:lvl>
    <w:lvl w:ilvl="8" w:tplc="0C090005" w:tentative="1">
      <w:start w:val="1"/>
      <w:numFmt w:val="bullet"/>
      <w:lvlText w:val=""/>
      <w:lvlJc w:val="left"/>
      <w:pPr>
        <w:ind w:left="4695" w:hanging="360"/>
      </w:pPr>
      <w:rPr>
        <w:rFonts w:ascii="Wingdings" w:hAnsi="Wingdings" w:hint="default"/>
      </w:rPr>
    </w:lvl>
  </w:abstractNum>
  <w:abstractNum w:abstractNumId="13" w15:restartNumberingAfterBreak="0">
    <w:nsid w:val="41547A93"/>
    <w:multiLevelType w:val="multilevel"/>
    <w:tmpl w:val="597A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234AA6"/>
    <w:multiLevelType w:val="multilevel"/>
    <w:tmpl w:val="18C6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434C68"/>
    <w:multiLevelType w:val="hybridMultilevel"/>
    <w:tmpl w:val="CC06A9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B84A2D"/>
    <w:multiLevelType w:val="multilevel"/>
    <w:tmpl w:val="B88A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C87497"/>
    <w:multiLevelType w:val="multilevel"/>
    <w:tmpl w:val="0A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051B4A"/>
    <w:multiLevelType w:val="hybridMultilevel"/>
    <w:tmpl w:val="34CA9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9E10D7"/>
    <w:multiLevelType w:val="hybridMultilevel"/>
    <w:tmpl w:val="511057B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2914722"/>
    <w:multiLevelType w:val="hybridMultilevel"/>
    <w:tmpl w:val="66367CD2"/>
    <w:lvl w:ilvl="0" w:tplc="1722D832">
      <w:start w:val="1"/>
      <w:numFmt w:val="bullet"/>
      <w:pStyle w:val="-Normal-"/>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44C1F7D"/>
    <w:multiLevelType w:val="multilevel"/>
    <w:tmpl w:val="4A24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D322D2"/>
    <w:multiLevelType w:val="multilevel"/>
    <w:tmpl w:val="17A4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4B40DF"/>
    <w:multiLevelType w:val="hybridMultilevel"/>
    <w:tmpl w:val="F2A089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1582C55"/>
    <w:multiLevelType w:val="multilevel"/>
    <w:tmpl w:val="001C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FC17FB"/>
    <w:multiLevelType w:val="hybridMultilevel"/>
    <w:tmpl w:val="DD8CD7EE"/>
    <w:lvl w:ilvl="0" w:tplc="7FD47322">
      <w:start w:val="1"/>
      <w:numFmt w:val="decimal"/>
      <w:lvlText w:val="%1."/>
      <w:lvlJc w:val="left"/>
      <w:pPr>
        <w:ind w:left="360" w:hanging="360"/>
      </w:pPr>
      <w:rPr>
        <w:rFonts w:ascii="Arial Bold" w:hAnsi="Arial Bold" w:hint="default"/>
        <w:b/>
        <w:i w:val="0"/>
        <w:caps w:val="0"/>
        <w:strike w:val="0"/>
        <w:dstrike w:val="0"/>
        <w:vanish w:val="0"/>
        <w:color w:val="404040" w:themeColor="text1" w:themeTint="BF"/>
        <w:kern w:val="0"/>
        <w:position w:val="0"/>
        <w:sz w:val="20"/>
        <w:vertAlign w:val="baseline"/>
      </w:rPr>
    </w:lvl>
    <w:lvl w:ilvl="1" w:tplc="0C090003" w:tentative="1">
      <w:start w:val="1"/>
      <w:numFmt w:val="bullet"/>
      <w:lvlText w:val="o"/>
      <w:lvlJc w:val="left"/>
      <w:pPr>
        <w:ind w:left="6544" w:hanging="360"/>
      </w:pPr>
      <w:rPr>
        <w:rFonts w:ascii="Courier New" w:hAnsi="Courier New" w:cs="Courier New" w:hint="default"/>
      </w:rPr>
    </w:lvl>
    <w:lvl w:ilvl="2" w:tplc="0C090005" w:tentative="1">
      <w:start w:val="1"/>
      <w:numFmt w:val="bullet"/>
      <w:lvlText w:val=""/>
      <w:lvlJc w:val="left"/>
      <w:pPr>
        <w:ind w:left="7264" w:hanging="360"/>
      </w:pPr>
      <w:rPr>
        <w:rFonts w:ascii="Wingdings" w:hAnsi="Wingdings" w:hint="default"/>
      </w:rPr>
    </w:lvl>
    <w:lvl w:ilvl="3" w:tplc="0C090001" w:tentative="1">
      <w:start w:val="1"/>
      <w:numFmt w:val="bullet"/>
      <w:lvlText w:val=""/>
      <w:lvlJc w:val="left"/>
      <w:pPr>
        <w:ind w:left="7984" w:hanging="360"/>
      </w:pPr>
      <w:rPr>
        <w:rFonts w:ascii="Symbol" w:hAnsi="Symbol" w:hint="default"/>
      </w:rPr>
    </w:lvl>
    <w:lvl w:ilvl="4" w:tplc="0C090003" w:tentative="1">
      <w:start w:val="1"/>
      <w:numFmt w:val="bullet"/>
      <w:lvlText w:val="o"/>
      <w:lvlJc w:val="left"/>
      <w:pPr>
        <w:ind w:left="8704" w:hanging="360"/>
      </w:pPr>
      <w:rPr>
        <w:rFonts w:ascii="Courier New" w:hAnsi="Courier New" w:cs="Courier New" w:hint="default"/>
      </w:rPr>
    </w:lvl>
    <w:lvl w:ilvl="5" w:tplc="0C090005" w:tentative="1">
      <w:start w:val="1"/>
      <w:numFmt w:val="bullet"/>
      <w:lvlText w:val=""/>
      <w:lvlJc w:val="left"/>
      <w:pPr>
        <w:ind w:left="9424" w:hanging="360"/>
      </w:pPr>
      <w:rPr>
        <w:rFonts w:ascii="Wingdings" w:hAnsi="Wingdings" w:hint="default"/>
      </w:rPr>
    </w:lvl>
    <w:lvl w:ilvl="6" w:tplc="0C090001" w:tentative="1">
      <w:start w:val="1"/>
      <w:numFmt w:val="bullet"/>
      <w:lvlText w:val=""/>
      <w:lvlJc w:val="left"/>
      <w:pPr>
        <w:ind w:left="10144" w:hanging="360"/>
      </w:pPr>
      <w:rPr>
        <w:rFonts w:ascii="Symbol" w:hAnsi="Symbol" w:hint="default"/>
      </w:rPr>
    </w:lvl>
    <w:lvl w:ilvl="7" w:tplc="0C090003" w:tentative="1">
      <w:start w:val="1"/>
      <w:numFmt w:val="bullet"/>
      <w:lvlText w:val="o"/>
      <w:lvlJc w:val="left"/>
      <w:pPr>
        <w:ind w:left="10864" w:hanging="360"/>
      </w:pPr>
      <w:rPr>
        <w:rFonts w:ascii="Courier New" w:hAnsi="Courier New" w:cs="Courier New" w:hint="default"/>
      </w:rPr>
    </w:lvl>
    <w:lvl w:ilvl="8" w:tplc="0C090005" w:tentative="1">
      <w:start w:val="1"/>
      <w:numFmt w:val="bullet"/>
      <w:lvlText w:val=""/>
      <w:lvlJc w:val="left"/>
      <w:pPr>
        <w:ind w:left="11584" w:hanging="360"/>
      </w:pPr>
      <w:rPr>
        <w:rFonts w:ascii="Wingdings" w:hAnsi="Wingdings" w:hint="default"/>
      </w:rPr>
    </w:lvl>
  </w:abstractNum>
  <w:abstractNum w:abstractNumId="26" w15:restartNumberingAfterBreak="0">
    <w:nsid w:val="67DD5AA8"/>
    <w:multiLevelType w:val="multilevel"/>
    <w:tmpl w:val="6382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500CEB"/>
    <w:multiLevelType w:val="multilevel"/>
    <w:tmpl w:val="95CC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5D1692"/>
    <w:multiLevelType w:val="multilevel"/>
    <w:tmpl w:val="04AA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B922F1"/>
    <w:multiLevelType w:val="multilevel"/>
    <w:tmpl w:val="4D20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9973D0"/>
    <w:multiLevelType w:val="hybridMultilevel"/>
    <w:tmpl w:val="5D84EC4E"/>
    <w:lvl w:ilvl="0" w:tplc="7BE21AB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8"/>
  </w:num>
  <w:num w:numId="4">
    <w:abstractNumId w:val="2"/>
  </w:num>
  <w:num w:numId="5">
    <w:abstractNumId w:val="0"/>
  </w:num>
  <w:num w:numId="6">
    <w:abstractNumId w:val="15"/>
  </w:num>
  <w:num w:numId="7">
    <w:abstractNumId w:val="25"/>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8"/>
  </w:num>
  <w:num w:numId="11">
    <w:abstractNumId w:val="30"/>
  </w:num>
  <w:num w:numId="12">
    <w:abstractNumId w:val="10"/>
  </w:num>
  <w:num w:numId="13">
    <w:abstractNumId w:val="14"/>
  </w:num>
  <w:num w:numId="14">
    <w:abstractNumId w:val="22"/>
  </w:num>
  <w:num w:numId="15">
    <w:abstractNumId w:val="29"/>
  </w:num>
  <w:num w:numId="16">
    <w:abstractNumId w:val="11"/>
  </w:num>
  <w:num w:numId="17">
    <w:abstractNumId w:val="7"/>
  </w:num>
  <w:num w:numId="18">
    <w:abstractNumId w:val="6"/>
  </w:num>
  <w:num w:numId="19">
    <w:abstractNumId w:val="13"/>
  </w:num>
  <w:num w:numId="20">
    <w:abstractNumId w:val="24"/>
  </w:num>
  <w:num w:numId="21">
    <w:abstractNumId w:val="5"/>
  </w:num>
  <w:num w:numId="22">
    <w:abstractNumId w:val="27"/>
  </w:num>
  <w:num w:numId="23">
    <w:abstractNumId w:val="1"/>
  </w:num>
  <w:num w:numId="24">
    <w:abstractNumId w:val="21"/>
  </w:num>
  <w:num w:numId="25">
    <w:abstractNumId w:val="26"/>
  </w:num>
  <w:num w:numId="26">
    <w:abstractNumId w:val="17"/>
  </w:num>
  <w:num w:numId="27">
    <w:abstractNumId w:val="16"/>
  </w:num>
  <w:num w:numId="28">
    <w:abstractNumId w:val="9"/>
  </w:num>
  <w:num w:numId="29">
    <w:abstractNumId w:val="4"/>
  </w:num>
  <w:num w:numId="30">
    <w:abstractNumId w:val="12"/>
  </w:num>
  <w:num w:numId="31">
    <w:abstractNumId w:val="20"/>
  </w:num>
  <w:num w:numId="32">
    <w:abstractNumId w:val="2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D89"/>
    <w:rsid w:val="00012B14"/>
    <w:rsid w:val="000137A2"/>
    <w:rsid w:val="00021253"/>
    <w:rsid w:val="00030A7F"/>
    <w:rsid w:val="00031607"/>
    <w:rsid w:val="0003369C"/>
    <w:rsid w:val="000343B1"/>
    <w:rsid w:val="000360FA"/>
    <w:rsid w:val="00042709"/>
    <w:rsid w:val="0004359F"/>
    <w:rsid w:val="00045BC6"/>
    <w:rsid w:val="00052AB7"/>
    <w:rsid w:val="000548F3"/>
    <w:rsid w:val="00060FBB"/>
    <w:rsid w:val="00061239"/>
    <w:rsid w:val="000612F8"/>
    <w:rsid w:val="00062073"/>
    <w:rsid w:val="00074AE3"/>
    <w:rsid w:val="00076856"/>
    <w:rsid w:val="000772D5"/>
    <w:rsid w:val="000933C8"/>
    <w:rsid w:val="00093E1C"/>
    <w:rsid w:val="00097CB4"/>
    <w:rsid w:val="000A119C"/>
    <w:rsid w:val="000B32DA"/>
    <w:rsid w:val="000C6F27"/>
    <w:rsid w:val="000D17A2"/>
    <w:rsid w:val="000D4106"/>
    <w:rsid w:val="000D45B7"/>
    <w:rsid w:val="000E0375"/>
    <w:rsid w:val="000E12E8"/>
    <w:rsid w:val="000E1D6B"/>
    <w:rsid w:val="000E327B"/>
    <w:rsid w:val="000E4603"/>
    <w:rsid w:val="00101D33"/>
    <w:rsid w:val="00123DD2"/>
    <w:rsid w:val="00123EB7"/>
    <w:rsid w:val="00124D11"/>
    <w:rsid w:val="0013373F"/>
    <w:rsid w:val="001456D4"/>
    <w:rsid w:val="00155A88"/>
    <w:rsid w:val="00160F45"/>
    <w:rsid w:val="0016353D"/>
    <w:rsid w:val="00164FB3"/>
    <w:rsid w:val="00166CAE"/>
    <w:rsid w:val="00172040"/>
    <w:rsid w:val="00190C54"/>
    <w:rsid w:val="001A5B38"/>
    <w:rsid w:val="001A5B5A"/>
    <w:rsid w:val="001A73C9"/>
    <w:rsid w:val="001B16F5"/>
    <w:rsid w:val="001B1731"/>
    <w:rsid w:val="001E2003"/>
    <w:rsid w:val="001E3EF5"/>
    <w:rsid w:val="001E5523"/>
    <w:rsid w:val="001F0F70"/>
    <w:rsid w:val="001F1E56"/>
    <w:rsid w:val="001F49F5"/>
    <w:rsid w:val="00203BCD"/>
    <w:rsid w:val="00203D53"/>
    <w:rsid w:val="002202FB"/>
    <w:rsid w:val="00220AE2"/>
    <w:rsid w:val="002214F4"/>
    <w:rsid w:val="00235FF0"/>
    <w:rsid w:val="002368B8"/>
    <w:rsid w:val="00237804"/>
    <w:rsid w:val="00242C9E"/>
    <w:rsid w:val="00251368"/>
    <w:rsid w:val="00263A24"/>
    <w:rsid w:val="00263DC2"/>
    <w:rsid w:val="00264B5F"/>
    <w:rsid w:val="00266530"/>
    <w:rsid w:val="00267A32"/>
    <w:rsid w:val="00286164"/>
    <w:rsid w:val="0028712D"/>
    <w:rsid w:val="0029088B"/>
    <w:rsid w:val="002959AD"/>
    <w:rsid w:val="002A4A7F"/>
    <w:rsid w:val="002B0D89"/>
    <w:rsid w:val="002B6F1A"/>
    <w:rsid w:val="002D2B6E"/>
    <w:rsid w:val="002E3A86"/>
    <w:rsid w:val="002E565E"/>
    <w:rsid w:val="002F5197"/>
    <w:rsid w:val="00304259"/>
    <w:rsid w:val="00311FEE"/>
    <w:rsid w:val="00326E34"/>
    <w:rsid w:val="003400B6"/>
    <w:rsid w:val="003435B7"/>
    <w:rsid w:val="00346428"/>
    <w:rsid w:val="00347022"/>
    <w:rsid w:val="00347626"/>
    <w:rsid w:val="0036137A"/>
    <w:rsid w:val="003704AF"/>
    <w:rsid w:val="00376943"/>
    <w:rsid w:val="00387B96"/>
    <w:rsid w:val="003A10B2"/>
    <w:rsid w:val="003A3048"/>
    <w:rsid w:val="003A5553"/>
    <w:rsid w:val="003B3BD5"/>
    <w:rsid w:val="003B66D7"/>
    <w:rsid w:val="003C30EC"/>
    <w:rsid w:val="003D7C98"/>
    <w:rsid w:val="003E25BA"/>
    <w:rsid w:val="003E6B98"/>
    <w:rsid w:val="003E7803"/>
    <w:rsid w:val="003F3163"/>
    <w:rsid w:val="003F6021"/>
    <w:rsid w:val="003F6401"/>
    <w:rsid w:val="0041420D"/>
    <w:rsid w:val="00415CD8"/>
    <w:rsid w:val="00426F09"/>
    <w:rsid w:val="0042757C"/>
    <w:rsid w:val="00432F26"/>
    <w:rsid w:val="00435AB4"/>
    <w:rsid w:val="00435FBF"/>
    <w:rsid w:val="0043771B"/>
    <w:rsid w:val="0044166F"/>
    <w:rsid w:val="00442A23"/>
    <w:rsid w:val="00466FC5"/>
    <w:rsid w:val="00473CD3"/>
    <w:rsid w:val="00483150"/>
    <w:rsid w:val="004A248F"/>
    <w:rsid w:val="004D20B7"/>
    <w:rsid w:val="004D22BC"/>
    <w:rsid w:val="004E5240"/>
    <w:rsid w:val="004E76F8"/>
    <w:rsid w:val="004F0A16"/>
    <w:rsid w:val="004F2D24"/>
    <w:rsid w:val="005131EE"/>
    <w:rsid w:val="005303F5"/>
    <w:rsid w:val="00531AE5"/>
    <w:rsid w:val="005334C2"/>
    <w:rsid w:val="005340D4"/>
    <w:rsid w:val="00537588"/>
    <w:rsid w:val="00551A40"/>
    <w:rsid w:val="0055784D"/>
    <w:rsid w:val="00557891"/>
    <w:rsid w:val="005618FF"/>
    <w:rsid w:val="00565CE1"/>
    <w:rsid w:val="00567576"/>
    <w:rsid w:val="005704B1"/>
    <w:rsid w:val="00570FCE"/>
    <w:rsid w:val="005714B4"/>
    <w:rsid w:val="00572051"/>
    <w:rsid w:val="005837EE"/>
    <w:rsid w:val="0058496E"/>
    <w:rsid w:val="005851F0"/>
    <w:rsid w:val="00585B59"/>
    <w:rsid w:val="0059460D"/>
    <w:rsid w:val="00594854"/>
    <w:rsid w:val="005966DF"/>
    <w:rsid w:val="005C42ED"/>
    <w:rsid w:val="005C7D4A"/>
    <w:rsid w:val="005D2120"/>
    <w:rsid w:val="005D2A92"/>
    <w:rsid w:val="005D73AC"/>
    <w:rsid w:val="005E0B50"/>
    <w:rsid w:val="005E1F86"/>
    <w:rsid w:val="005E404C"/>
    <w:rsid w:val="005E4BB9"/>
    <w:rsid w:val="005F1CF3"/>
    <w:rsid w:val="005F56F4"/>
    <w:rsid w:val="005F740B"/>
    <w:rsid w:val="0060042A"/>
    <w:rsid w:val="006101C2"/>
    <w:rsid w:val="006105A1"/>
    <w:rsid w:val="006109F5"/>
    <w:rsid w:val="006175DC"/>
    <w:rsid w:val="00625EDE"/>
    <w:rsid w:val="006352B2"/>
    <w:rsid w:val="00637B3D"/>
    <w:rsid w:val="0064209B"/>
    <w:rsid w:val="006463C3"/>
    <w:rsid w:val="00653C04"/>
    <w:rsid w:val="00653D64"/>
    <w:rsid w:val="00673A86"/>
    <w:rsid w:val="00674D82"/>
    <w:rsid w:val="00675FC6"/>
    <w:rsid w:val="00677F83"/>
    <w:rsid w:val="00682197"/>
    <w:rsid w:val="006823F4"/>
    <w:rsid w:val="00692494"/>
    <w:rsid w:val="00693317"/>
    <w:rsid w:val="00693A41"/>
    <w:rsid w:val="00696EA3"/>
    <w:rsid w:val="006A1D43"/>
    <w:rsid w:val="006A3268"/>
    <w:rsid w:val="006A3391"/>
    <w:rsid w:val="006A4296"/>
    <w:rsid w:val="006B17CF"/>
    <w:rsid w:val="006C16F6"/>
    <w:rsid w:val="006D3EBF"/>
    <w:rsid w:val="006E51D2"/>
    <w:rsid w:val="00700E4F"/>
    <w:rsid w:val="00715F2B"/>
    <w:rsid w:val="007215A0"/>
    <w:rsid w:val="00727C6C"/>
    <w:rsid w:val="0073684E"/>
    <w:rsid w:val="00742FEF"/>
    <w:rsid w:val="00757B47"/>
    <w:rsid w:val="00760E2A"/>
    <w:rsid w:val="007642D5"/>
    <w:rsid w:val="00764D0D"/>
    <w:rsid w:val="00785C9E"/>
    <w:rsid w:val="0079171B"/>
    <w:rsid w:val="0079226B"/>
    <w:rsid w:val="00797C95"/>
    <w:rsid w:val="007A248C"/>
    <w:rsid w:val="007A27F4"/>
    <w:rsid w:val="007B1A7F"/>
    <w:rsid w:val="007B23E6"/>
    <w:rsid w:val="007B25F0"/>
    <w:rsid w:val="007B62FD"/>
    <w:rsid w:val="007C05D2"/>
    <w:rsid w:val="007D2BAE"/>
    <w:rsid w:val="007E0559"/>
    <w:rsid w:val="007E1747"/>
    <w:rsid w:val="007F4DFB"/>
    <w:rsid w:val="008060EF"/>
    <w:rsid w:val="00812886"/>
    <w:rsid w:val="00815985"/>
    <w:rsid w:val="00817715"/>
    <w:rsid w:val="00824250"/>
    <w:rsid w:val="00831E54"/>
    <w:rsid w:val="00832529"/>
    <w:rsid w:val="008358EC"/>
    <w:rsid w:val="00841039"/>
    <w:rsid w:val="008474B9"/>
    <w:rsid w:val="00872149"/>
    <w:rsid w:val="00883FD4"/>
    <w:rsid w:val="008A6502"/>
    <w:rsid w:val="008A6E05"/>
    <w:rsid w:val="008B3647"/>
    <w:rsid w:val="008C0E95"/>
    <w:rsid w:val="008C2CD1"/>
    <w:rsid w:val="008D2DE3"/>
    <w:rsid w:val="008D38A0"/>
    <w:rsid w:val="008D7F4F"/>
    <w:rsid w:val="008E74F8"/>
    <w:rsid w:val="008F37B4"/>
    <w:rsid w:val="008F3A08"/>
    <w:rsid w:val="008F3E4E"/>
    <w:rsid w:val="008F6F21"/>
    <w:rsid w:val="00904D05"/>
    <w:rsid w:val="009050E0"/>
    <w:rsid w:val="00911F89"/>
    <w:rsid w:val="00914A0D"/>
    <w:rsid w:val="00922F4A"/>
    <w:rsid w:val="00925093"/>
    <w:rsid w:val="00926913"/>
    <w:rsid w:val="009270F6"/>
    <w:rsid w:val="0094071C"/>
    <w:rsid w:val="009411C4"/>
    <w:rsid w:val="009434E6"/>
    <w:rsid w:val="0094587A"/>
    <w:rsid w:val="009461B6"/>
    <w:rsid w:val="00955392"/>
    <w:rsid w:val="009560FE"/>
    <w:rsid w:val="009752FC"/>
    <w:rsid w:val="00976846"/>
    <w:rsid w:val="00977037"/>
    <w:rsid w:val="00977955"/>
    <w:rsid w:val="0098049C"/>
    <w:rsid w:val="00982A3A"/>
    <w:rsid w:val="00987C16"/>
    <w:rsid w:val="00990190"/>
    <w:rsid w:val="00995A44"/>
    <w:rsid w:val="009A268B"/>
    <w:rsid w:val="009A35F5"/>
    <w:rsid w:val="009A6178"/>
    <w:rsid w:val="009B4427"/>
    <w:rsid w:val="009C238A"/>
    <w:rsid w:val="009C2640"/>
    <w:rsid w:val="009D0A90"/>
    <w:rsid w:val="009D28E3"/>
    <w:rsid w:val="009D409D"/>
    <w:rsid w:val="009E2C51"/>
    <w:rsid w:val="009E7356"/>
    <w:rsid w:val="009F6848"/>
    <w:rsid w:val="00A20189"/>
    <w:rsid w:val="00A22FCB"/>
    <w:rsid w:val="00A27C4D"/>
    <w:rsid w:val="00A3540D"/>
    <w:rsid w:val="00A35BF4"/>
    <w:rsid w:val="00A43C4D"/>
    <w:rsid w:val="00A44874"/>
    <w:rsid w:val="00A46CCB"/>
    <w:rsid w:val="00A53F4E"/>
    <w:rsid w:val="00A67EDD"/>
    <w:rsid w:val="00A91174"/>
    <w:rsid w:val="00AA76F5"/>
    <w:rsid w:val="00AC3D52"/>
    <w:rsid w:val="00AC7766"/>
    <w:rsid w:val="00AD2CFF"/>
    <w:rsid w:val="00AE0CDB"/>
    <w:rsid w:val="00AE2E69"/>
    <w:rsid w:val="00AE7D02"/>
    <w:rsid w:val="00AF1C73"/>
    <w:rsid w:val="00AF1D68"/>
    <w:rsid w:val="00AF53F3"/>
    <w:rsid w:val="00AF5B30"/>
    <w:rsid w:val="00B0417B"/>
    <w:rsid w:val="00B0735A"/>
    <w:rsid w:val="00B15125"/>
    <w:rsid w:val="00B20625"/>
    <w:rsid w:val="00B20F6A"/>
    <w:rsid w:val="00B27CBC"/>
    <w:rsid w:val="00B46108"/>
    <w:rsid w:val="00B46B1C"/>
    <w:rsid w:val="00B54454"/>
    <w:rsid w:val="00B600B4"/>
    <w:rsid w:val="00B6267B"/>
    <w:rsid w:val="00B65573"/>
    <w:rsid w:val="00B712BA"/>
    <w:rsid w:val="00B7383E"/>
    <w:rsid w:val="00B74158"/>
    <w:rsid w:val="00B80EC0"/>
    <w:rsid w:val="00B869E3"/>
    <w:rsid w:val="00B86BD6"/>
    <w:rsid w:val="00B92CD4"/>
    <w:rsid w:val="00BB36E1"/>
    <w:rsid w:val="00BB6858"/>
    <w:rsid w:val="00BC0A7A"/>
    <w:rsid w:val="00BD1485"/>
    <w:rsid w:val="00BD23D1"/>
    <w:rsid w:val="00BD5320"/>
    <w:rsid w:val="00BD6BD7"/>
    <w:rsid w:val="00BE0162"/>
    <w:rsid w:val="00BE3489"/>
    <w:rsid w:val="00BF69E3"/>
    <w:rsid w:val="00C04B39"/>
    <w:rsid w:val="00C065B6"/>
    <w:rsid w:val="00C10389"/>
    <w:rsid w:val="00C10680"/>
    <w:rsid w:val="00C14D23"/>
    <w:rsid w:val="00C2038E"/>
    <w:rsid w:val="00C2238F"/>
    <w:rsid w:val="00C33820"/>
    <w:rsid w:val="00C50753"/>
    <w:rsid w:val="00C669B7"/>
    <w:rsid w:val="00C7596D"/>
    <w:rsid w:val="00C918D8"/>
    <w:rsid w:val="00C94153"/>
    <w:rsid w:val="00C959DC"/>
    <w:rsid w:val="00C95E6A"/>
    <w:rsid w:val="00CA2086"/>
    <w:rsid w:val="00CA4231"/>
    <w:rsid w:val="00CA47A5"/>
    <w:rsid w:val="00CA7878"/>
    <w:rsid w:val="00CB3F2C"/>
    <w:rsid w:val="00CC3CFC"/>
    <w:rsid w:val="00CE2F80"/>
    <w:rsid w:val="00CE76D4"/>
    <w:rsid w:val="00CF170B"/>
    <w:rsid w:val="00D02335"/>
    <w:rsid w:val="00D06106"/>
    <w:rsid w:val="00D1699D"/>
    <w:rsid w:val="00D2209E"/>
    <w:rsid w:val="00D235C5"/>
    <w:rsid w:val="00D27584"/>
    <w:rsid w:val="00D56887"/>
    <w:rsid w:val="00D708AF"/>
    <w:rsid w:val="00D764F2"/>
    <w:rsid w:val="00D81DEC"/>
    <w:rsid w:val="00D82A8E"/>
    <w:rsid w:val="00D875E2"/>
    <w:rsid w:val="00DA33BB"/>
    <w:rsid w:val="00DA60C1"/>
    <w:rsid w:val="00DB50BE"/>
    <w:rsid w:val="00DD1A9B"/>
    <w:rsid w:val="00DD4706"/>
    <w:rsid w:val="00DE2B89"/>
    <w:rsid w:val="00DE46F2"/>
    <w:rsid w:val="00DE5435"/>
    <w:rsid w:val="00DF63BC"/>
    <w:rsid w:val="00E01CBD"/>
    <w:rsid w:val="00E11DD6"/>
    <w:rsid w:val="00E12DE6"/>
    <w:rsid w:val="00E15398"/>
    <w:rsid w:val="00E21D4B"/>
    <w:rsid w:val="00E247A0"/>
    <w:rsid w:val="00E329C6"/>
    <w:rsid w:val="00E33327"/>
    <w:rsid w:val="00E35421"/>
    <w:rsid w:val="00E634FE"/>
    <w:rsid w:val="00E8049F"/>
    <w:rsid w:val="00E8180D"/>
    <w:rsid w:val="00E83A07"/>
    <w:rsid w:val="00E84252"/>
    <w:rsid w:val="00E867BE"/>
    <w:rsid w:val="00E8701E"/>
    <w:rsid w:val="00E95121"/>
    <w:rsid w:val="00EA1E0D"/>
    <w:rsid w:val="00EB322C"/>
    <w:rsid w:val="00EB4561"/>
    <w:rsid w:val="00EB475E"/>
    <w:rsid w:val="00EC7B56"/>
    <w:rsid w:val="00ED378A"/>
    <w:rsid w:val="00ED69BA"/>
    <w:rsid w:val="00EE2344"/>
    <w:rsid w:val="00EE7A20"/>
    <w:rsid w:val="00F2126F"/>
    <w:rsid w:val="00F41547"/>
    <w:rsid w:val="00F430C7"/>
    <w:rsid w:val="00F453E1"/>
    <w:rsid w:val="00F47D24"/>
    <w:rsid w:val="00F50D47"/>
    <w:rsid w:val="00F55A02"/>
    <w:rsid w:val="00F73629"/>
    <w:rsid w:val="00F768F2"/>
    <w:rsid w:val="00F85127"/>
    <w:rsid w:val="00F87ECC"/>
    <w:rsid w:val="00F906D3"/>
    <w:rsid w:val="00F97413"/>
    <w:rsid w:val="00FB277E"/>
    <w:rsid w:val="00FC21A8"/>
    <w:rsid w:val="00FC2646"/>
    <w:rsid w:val="00FC39DA"/>
    <w:rsid w:val="00FD3CA0"/>
    <w:rsid w:val="00FE2D80"/>
    <w:rsid w:val="00FE3A12"/>
    <w:rsid w:val="00FE4D6B"/>
    <w:rsid w:val="00FE7A6B"/>
    <w:rsid w:val="00FF5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71F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FFFFFF" w:themeColor="background1"/>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56"/>
    <w:rPr>
      <w:color w:val="auto"/>
    </w:rPr>
  </w:style>
  <w:style w:type="paragraph" w:styleId="Heading1">
    <w:name w:val="heading 1"/>
    <w:aliases w:val="Title Heading"/>
    <w:basedOn w:val="Normal"/>
    <w:next w:val="Normal"/>
    <w:link w:val="Heading1Char"/>
    <w:uiPriority w:val="9"/>
    <w:qFormat/>
    <w:rsid w:val="00976846"/>
    <w:pPr>
      <w:keepNext/>
      <w:keepLines/>
      <w:spacing w:before="240" w:after="0"/>
      <w:outlineLvl w:val="0"/>
    </w:pPr>
    <w:rPr>
      <w:rFonts w:eastAsiaTheme="majorEastAsia" w:cstheme="majorBidi"/>
      <w:b/>
      <w:color w:val="2F5496" w:themeColor="accent1" w:themeShade="BF"/>
      <w:sz w:val="52"/>
      <w:szCs w:val="32"/>
    </w:rPr>
  </w:style>
  <w:style w:type="paragraph" w:styleId="Heading2">
    <w:name w:val="heading 2"/>
    <w:aliases w:val="Intro Heading"/>
    <w:basedOn w:val="Normal"/>
    <w:next w:val="Normal"/>
    <w:link w:val="Heading2Char"/>
    <w:uiPriority w:val="9"/>
    <w:unhideWhenUsed/>
    <w:qFormat/>
    <w:rsid w:val="00976846"/>
    <w:pPr>
      <w:keepNext/>
      <w:keepLines/>
      <w:spacing w:before="40" w:after="0"/>
      <w:outlineLvl w:val="1"/>
    </w:pPr>
    <w:rPr>
      <w:rFonts w:eastAsiaTheme="majorEastAsia" w:cstheme="majorBidi"/>
      <w:b/>
      <w:color w:val="808285"/>
      <w:sz w:val="32"/>
      <w:szCs w:val="26"/>
    </w:rPr>
  </w:style>
  <w:style w:type="paragraph" w:styleId="Heading3">
    <w:name w:val="heading 3"/>
    <w:aliases w:val="Intro Paragraph"/>
    <w:basedOn w:val="Normal"/>
    <w:next w:val="Normal"/>
    <w:link w:val="Heading3Char"/>
    <w:uiPriority w:val="9"/>
    <w:unhideWhenUsed/>
    <w:qFormat/>
    <w:rsid w:val="00976846"/>
    <w:pPr>
      <w:keepNext/>
      <w:keepLines/>
      <w:spacing w:before="40" w:after="0"/>
      <w:outlineLvl w:val="2"/>
    </w:pPr>
    <w:rPr>
      <w:rFonts w:eastAsiaTheme="majorEastAsia" w:cstheme="majorBidi"/>
      <w:color w:val="808285"/>
      <w:sz w:val="32"/>
      <w:szCs w:val="24"/>
    </w:rPr>
  </w:style>
  <w:style w:type="paragraph" w:styleId="Heading4">
    <w:name w:val="heading 4"/>
    <w:basedOn w:val="Normal"/>
    <w:next w:val="Normal"/>
    <w:link w:val="Heading4Char"/>
    <w:uiPriority w:val="9"/>
    <w:unhideWhenUsed/>
    <w:rsid w:val="009768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97684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97684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97684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9768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9768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846"/>
  </w:style>
  <w:style w:type="paragraph" w:styleId="Footer">
    <w:name w:val="footer"/>
    <w:basedOn w:val="Normal"/>
    <w:link w:val="FooterChar"/>
    <w:uiPriority w:val="98"/>
    <w:unhideWhenUsed/>
    <w:rsid w:val="00976846"/>
    <w:pPr>
      <w:tabs>
        <w:tab w:val="center" w:pos="4513"/>
        <w:tab w:val="right" w:pos="9026"/>
      </w:tabs>
      <w:spacing w:after="0" w:line="240" w:lineRule="auto"/>
    </w:pPr>
  </w:style>
  <w:style w:type="character" w:customStyle="1" w:styleId="FooterChar">
    <w:name w:val="Footer Char"/>
    <w:basedOn w:val="DefaultParagraphFont"/>
    <w:link w:val="Footer"/>
    <w:uiPriority w:val="98"/>
    <w:rsid w:val="00976846"/>
  </w:style>
  <w:style w:type="character" w:customStyle="1" w:styleId="Heading1Char">
    <w:name w:val="Heading 1 Char"/>
    <w:aliases w:val="Title Heading Char"/>
    <w:basedOn w:val="DefaultParagraphFont"/>
    <w:link w:val="Heading1"/>
    <w:uiPriority w:val="9"/>
    <w:rsid w:val="00976846"/>
    <w:rPr>
      <w:rFonts w:eastAsiaTheme="majorEastAsia" w:cstheme="majorBidi"/>
      <w:b/>
      <w:color w:val="2F5496" w:themeColor="accent1" w:themeShade="BF"/>
      <w:sz w:val="52"/>
      <w:szCs w:val="32"/>
    </w:rPr>
  </w:style>
  <w:style w:type="paragraph" w:styleId="NoSpacing">
    <w:name w:val="No Spacing"/>
    <w:uiPriority w:val="1"/>
    <w:rsid w:val="00976846"/>
    <w:pPr>
      <w:spacing w:after="0" w:line="240" w:lineRule="auto"/>
    </w:pPr>
  </w:style>
  <w:style w:type="character" w:customStyle="1" w:styleId="Heading2Char">
    <w:name w:val="Heading 2 Char"/>
    <w:aliases w:val="Intro Heading Char"/>
    <w:basedOn w:val="DefaultParagraphFont"/>
    <w:link w:val="Heading2"/>
    <w:uiPriority w:val="9"/>
    <w:rsid w:val="00976846"/>
    <w:rPr>
      <w:rFonts w:eastAsiaTheme="majorEastAsia" w:cstheme="majorBidi"/>
      <w:b/>
      <w:color w:val="808285"/>
      <w:sz w:val="32"/>
      <w:szCs w:val="26"/>
    </w:rPr>
  </w:style>
  <w:style w:type="character" w:customStyle="1" w:styleId="Heading3Char">
    <w:name w:val="Heading 3 Char"/>
    <w:aliases w:val="Intro Paragraph Char"/>
    <w:basedOn w:val="DefaultParagraphFont"/>
    <w:link w:val="Heading3"/>
    <w:uiPriority w:val="9"/>
    <w:rsid w:val="00976846"/>
    <w:rPr>
      <w:rFonts w:eastAsiaTheme="majorEastAsia" w:cstheme="majorBidi"/>
      <w:color w:val="808285"/>
      <w:sz w:val="32"/>
      <w:szCs w:val="24"/>
    </w:rPr>
  </w:style>
  <w:style w:type="character" w:customStyle="1" w:styleId="Heading4Char">
    <w:name w:val="Heading 4 Char"/>
    <w:basedOn w:val="DefaultParagraphFont"/>
    <w:link w:val="Heading4"/>
    <w:uiPriority w:val="9"/>
    <w:rsid w:val="0097684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7684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97684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97684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9768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7684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9768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684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rsid w:val="00976846"/>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76846"/>
    <w:rPr>
      <w:rFonts w:asciiTheme="minorHAnsi" w:eastAsiaTheme="minorEastAsia" w:hAnsiTheme="minorHAnsi" w:cstheme="minorBidi"/>
      <w:color w:val="5A5A5A" w:themeColor="text1" w:themeTint="A5"/>
      <w:spacing w:val="15"/>
      <w:sz w:val="22"/>
    </w:rPr>
  </w:style>
  <w:style w:type="character" w:styleId="Strong">
    <w:name w:val="Strong"/>
    <w:basedOn w:val="DefaultParagraphFont"/>
    <w:uiPriority w:val="22"/>
    <w:rsid w:val="00976846"/>
    <w:rPr>
      <w:b/>
      <w:bCs/>
    </w:rPr>
  </w:style>
  <w:style w:type="paragraph" w:styleId="ListParagraph">
    <w:name w:val="List Paragraph"/>
    <w:basedOn w:val="Normal"/>
    <w:link w:val="ListParagraphChar"/>
    <w:qFormat/>
    <w:rsid w:val="00976846"/>
    <w:pPr>
      <w:ind w:left="720"/>
      <w:contextualSpacing/>
    </w:pPr>
  </w:style>
  <w:style w:type="paragraph" w:customStyle="1" w:styleId="Heading1Heading1">
    <w:name w:val="Heading 1 Heading 1"/>
    <w:next w:val="Normal"/>
    <w:link w:val="Heading1Heading1Char"/>
    <w:qFormat/>
    <w:rsid w:val="00976846"/>
    <w:pPr>
      <w:spacing w:before="360"/>
    </w:pPr>
    <w:rPr>
      <w:b/>
      <w:color w:val="auto"/>
      <w:sz w:val="28"/>
    </w:rPr>
  </w:style>
  <w:style w:type="paragraph" w:customStyle="1" w:styleId="Heading2Heading2">
    <w:name w:val="Heading 2 Heading 2"/>
    <w:basedOn w:val="Normal"/>
    <w:link w:val="Heading2Heading2Char"/>
    <w:qFormat/>
    <w:rsid w:val="00976846"/>
    <w:pPr>
      <w:spacing w:before="360"/>
    </w:pPr>
    <w:rPr>
      <w:b/>
    </w:rPr>
  </w:style>
  <w:style w:type="character" w:customStyle="1" w:styleId="Heading1Heading1Char">
    <w:name w:val="Heading 1 Heading 1 Char"/>
    <w:basedOn w:val="DefaultParagraphFont"/>
    <w:link w:val="Heading1Heading1"/>
    <w:rsid w:val="00976846"/>
    <w:rPr>
      <w:b/>
      <w:color w:val="auto"/>
      <w:sz w:val="28"/>
    </w:rPr>
  </w:style>
  <w:style w:type="paragraph" w:customStyle="1" w:styleId="ListBulletPoint">
    <w:name w:val="List Bullet Point"/>
    <w:basedOn w:val="ListParagraph"/>
    <w:link w:val="ListBulletPointChar"/>
    <w:qFormat/>
    <w:rsid w:val="00976846"/>
    <w:pPr>
      <w:numPr>
        <w:numId w:val="1"/>
      </w:numPr>
      <w:spacing w:before="120" w:after="280"/>
    </w:pPr>
  </w:style>
  <w:style w:type="character" w:customStyle="1" w:styleId="Heading2Heading2Char">
    <w:name w:val="Heading 2 Heading 2 Char"/>
    <w:basedOn w:val="DefaultParagraphFont"/>
    <w:link w:val="Heading2Heading2"/>
    <w:rsid w:val="00976846"/>
    <w:rPr>
      <w:b/>
      <w:color w:val="auto"/>
    </w:rPr>
  </w:style>
  <w:style w:type="table" w:styleId="TableGrid">
    <w:name w:val="Table Grid"/>
    <w:basedOn w:val="TableNormal"/>
    <w:rsid w:val="00976846"/>
    <w:pPr>
      <w:spacing w:after="0" w:line="240" w:lineRule="auto"/>
    </w:pPr>
    <w:rPr>
      <w:rFonts w:eastAsiaTheme="minorEastAsia"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76846"/>
    <w:rPr>
      <w:color w:val="auto"/>
    </w:rPr>
  </w:style>
  <w:style w:type="character" w:customStyle="1" w:styleId="ListBulletPointChar">
    <w:name w:val="List Bullet Point Char"/>
    <w:basedOn w:val="ListParagraphChar"/>
    <w:link w:val="ListBulletPoint"/>
    <w:rsid w:val="00976846"/>
    <w:rPr>
      <w:color w:val="auto"/>
    </w:rPr>
  </w:style>
  <w:style w:type="paragraph" w:customStyle="1" w:styleId="Pagenumbers">
    <w:name w:val="Page numbers"/>
    <w:basedOn w:val="Normal"/>
    <w:link w:val="PagenumbersChar"/>
    <w:qFormat/>
    <w:rsid w:val="00976846"/>
    <w:pPr>
      <w:spacing w:after="0" w:line="240" w:lineRule="auto"/>
    </w:pPr>
    <w:rPr>
      <w:rFonts w:eastAsiaTheme="minorEastAsia" w:cstheme="minorBidi"/>
      <w:sz w:val="18"/>
      <w:szCs w:val="18"/>
    </w:rPr>
  </w:style>
  <w:style w:type="character" w:customStyle="1" w:styleId="PagenumbersChar">
    <w:name w:val="Page numbers Char"/>
    <w:basedOn w:val="DefaultParagraphFont"/>
    <w:link w:val="Pagenumbers"/>
    <w:rsid w:val="00976846"/>
    <w:rPr>
      <w:rFonts w:eastAsiaTheme="minorEastAsia" w:cstheme="minorBidi"/>
      <w:color w:val="auto"/>
      <w:sz w:val="18"/>
      <w:szCs w:val="18"/>
    </w:rPr>
  </w:style>
  <w:style w:type="paragraph" w:styleId="FootnoteText">
    <w:name w:val="footnote text"/>
    <w:basedOn w:val="Normal"/>
    <w:link w:val="FootnoteTextChar"/>
    <w:uiPriority w:val="99"/>
    <w:semiHidden/>
    <w:unhideWhenUsed/>
    <w:rsid w:val="00EC7B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B56"/>
    <w:rPr>
      <w:color w:val="auto"/>
      <w:sz w:val="20"/>
      <w:szCs w:val="20"/>
    </w:rPr>
  </w:style>
  <w:style w:type="character" w:styleId="FootnoteReference">
    <w:name w:val="footnote reference"/>
    <w:basedOn w:val="DefaultParagraphFont"/>
    <w:uiPriority w:val="99"/>
    <w:semiHidden/>
    <w:unhideWhenUsed/>
    <w:rsid w:val="00EC7B56"/>
    <w:rPr>
      <w:vertAlign w:val="superscript"/>
    </w:rPr>
  </w:style>
  <w:style w:type="table" w:customStyle="1" w:styleId="TableGrid2">
    <w:name w:val="Table Grid2"/>
    <w:basedOn w:val="TableNormal"/>
    <w:next w:val="TableGrid"/>
    <w:uiPriority w:val="59"/>
    <w:rsid w:val="0043771B"/>
    <w:pPr>
      <w:spacing w:after="0" w:line="240" w:lineRule="auto"/>
    </w:pPr>
    <w:rPr>
      <w:rFonts w:eastAsiaTheme="minorEastAsia"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377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heading1">
    <w:name w:val="Table heading 1"/>
    <w:basedOn w:val="Normal"/>
    <w:link w:val="Tableheading1Char"/>
    <w:qFormat/>
    <w:rsid w:val="00DF63BC"/>
    <w:pPr>
      <w:spacing w:before="120" w:after="120" w:line="240" w:lineRule="auto"/>
    </w:pPr>
    <w:rPr>
      <w:rFonts w:ascii="Arial Bold" w:hAnsi="Arial Bold"/>
      <w:b/>
      <w:bCs/>
    </w:rPr>
  </w:style>
  <w:style w:type="paragraph" w:customStyle="1" w:styleId="Tablecontent1">
    <w:name w:val="Table content 1"/>
    <w:basedOn w:val="Normal"/>
    <w:link w:val="Tablecontent1Char"/>
    <w:qFormat/>
    <w:rsid w:val="00DF63BC"/>
    <w:pPr>
      <w:spacing w:before="120" w:after="120" w:line="240" w:lineRule="auto"/>
    </w:pPr>
  </w:style>
  <w:style w:type="character" w:customStyle="1" w:styleId="Tableheading1Char">
    <w:name w:val="Table heading 1 Char"/>
    <w:basedOn w:val="DefaultParagraphFont"/>
    <w:link w:val="Tableheading1"/>
    <w:rsid w:val="00DF63BC"/>
    <w:rPr>
      <w:rFonts w:ascii="Arial Bold" w:hAnsi="Arial Bold"/>
      <w:b/>
      <w:bCs/>
      <w:color w:val="auto"/>
    </w:rPr>
  </w:style>
  <w:style w:type="paragraph" w:customStyle="1" w:styleId="ContactDetails">
    <w:name w:val="Contact Details"/>
    <w:basedOn w:val="Normal"/>
    <w:link w:val="ContactDetailsChar"/>
    <w:qFormat/>
    <w:rsid w:val="00DF63BC"/>
    <w:pPr>
      <w:spacing w:before="120" w:after="0" w:line="240" w:lineRule="auto"/>
    </w:pPr>
    <w:rPr>
      <w:rFonts w:eastAsiaTheme="minorEastAsia" w:cstheme="minorBidi"/>
      <w:b/>
      <w:sz w:val="22"/>
    </w:rPr>
  </w:style>
  <w:style w:type="character" w:customStyle="1" w:styleId="Tablecontent1Char">
    <w:name w:val="Table content 1 Char"/>
    <w:basedOn w:val="DefaultParagraphFont"/>
    <w:link w:val="Tablecontent1"/>
    <w:rsid w:val="00DF63BC"/>
    <w:rPr>
      <w:color w:val="auto"/>
    </w:rPr>
  </w:style>
  <w:style w:type="character" w:customStyle="1" w:styleId="ContactDetailsChar">
    <w:name w:val="Contact Details Char"/>
    <w:basedOn w:val="DefaultParagraphFont"/>
    <w:link w:val="ContactDetails"/>
    <w:rsid w:val="00DF63BC"/>
    <w:rPr>
      <w:rFonts w:eastAsiaTheme="minorEastAsia" w:cstheme="minorBidi"/>
      <w:b/>
      <w:color w:val="auto"/>
      <w:sz w:val="22"/>
    </w:rPr>
  </w:style>
  <w:style w:type="table" w:customStyle="1" w:styleId="DPCTable2">
    <w:name w:val="DPC Table 2"/>
    <w:basedOn w:val="TableTheme"/>
    <w:uiPriority w:val="99"/>
    <w:rsid w:val="00BD1485"/>
    <w:pPr>
      <w:spacing w:before="80" w:after="80" w:line="240" w:lineRule="auto"/>
    </w:pPr>
    <w:rPr>
      <w:rFonts w:eastAsia="MS Mincho" w:cs="Times New Roman"/>
      <w:color w:val="000000"/>
      <w:sz w:val="22"/>
      <w:szCs w:val="20"/>
      <w:lang w:eastAsia="en-AU"/>
    </w:rPr>
    <w:tblPr>
      <w:tblBorders>
        <w:top w:val="single" w:sz="12" w:space="0" w:color="auto"/>
        <w:left w:val="none" w:sz="0" w:space="0" w:color="auto"/>
        <w:bottom w:val="single" w:sz="8" w:space="0" w:color="auto"/>
        <w:right w:val="none" w:sz="0" w:space="0" w:color="auto"/>
        <w:insideH w:val="single" w:sz="4" w:space="0" w:color="BFBFBF"/>
        <w:insideV w:val="none" w:sz="0" w:space="0" w:color="auto"/>
      </w:tblBorders>
    </w:tblPr>
    <w:tblStylePr w:type="firstRow">
      <w:pPr>
        <w:wordWrap/>
        <w:spacing w:beforeLines="0" w:before="100" w:beforeAutospacing="1" w:afterLines="0" w:after="100" w:afterAutospacing="1" w:line="240" w:lineRule="auto"/>
        <w:jc w:val="left"/>
        <w:outlineLvl w:val="9"/>
      </w:pPr>
      <w:rPr>
        <w:rFonts w:ascii="Arial" w:hAnsi="Arial" w:cs="Arial" w:hint="default"/>
        <w:b/>
        <w:sz w:val="22"/>
        <w:szCs w:val="22"/>
      </w:rPr>
      <w:tblPr/>
      <w:tcPr>
        <w:tcBorders>
          <w:top w:val="single" w:sz="12" w:space="0" w:color="auto"/>
          <w:left w:val="nil"/>
          <w:bottom w:val="single" w:sz="4" w:space="0" w:color="BFBFBF"/>
          <w:right w:val="nil"/>
          <w:insideH w:val="nil"/>
          <w:insideV w:val="nil"/>
          <w:tl2br w:val="nil"/>
          <w:tr2bl w:val="nil"/>
        </w:tcBorders>
        <w:shd w:val="clear" w:color="auto" w:fill="E5E5E5"/>
      </w:tcPr>
    </w:tblStylePr>
  </w:style>
  <w:style w:type="table" w:customStyle="1" w:styleId="DPCTable1">
    <w:name w:val="DPC Table 1"/>
    <w:basedOn w:val="TableNormal"/>
    <w:uiPriority w:val="99"/>
    <w:rsid w:val="00BD1485"/>
    <w:pPr>
      <w:spacing w:before="80" w:after="80" w:line="240" w:lineRule="auto"/>
    </w:pPr>
    <w:rPr>
      <w:rFonts w:eastAsia="MS Mincho" w:cs="Times New Roman"/>
      <w:color w:val="auto"/>
      <w:sz w:val="22"/>
    </w:rPr>
    <w:tblPr>
      <w:tblInd w:w="0" w:type="nil"/>
      <w:tblBorders>
        <w:top w:val="single" w:sz="8" w:space="0" w:color="BFBFBF"/>
        <w:bottom w:val="single" w:sz="8" w:space="0" w:color="auto"/>
        <w:insideH w:val="single" w:sz="4" w:space="0" w:color="BFBFBF"/>
      </w:tblBorders>
    </w:tblPr>
    <w:tblStylePr w:type="firstRow">
      <w:rPr>
        <w:rFonts w:ascii="Arial" w:hAnsi="Arial" w:cs="Arial" w:hint="default"/>
        <w:b/>
        <w:sz w:val="22"/>
        <w:szCs w:val="22"/>
      </w:rPr>
      <w:tblPr/>
      <w:tcPr>
        <w:tcBorders>
          <w:top w:val="single" w:sz="12" w:space="0" w:color="auto"/>
          <w:left w:val="nil"/>
          <w:bottom w:val="nil"/>
          <w:right w:val="nil"/>
          <w:insideH w:val="nil"/>
          <w:insideV w:val="nil"/>
        </w:tcBorders>
      </w:tcPr>
    </w:tblStylePr>
  </w:style>
  <w:style w:type="table" w:styleId="TableTheme">
    <w:name w:val="Table Theme"/>
    <w:basedOn w:val="TableNormal"/>
    <w:uiPriority w:val="99"/>
    <w:semiHidden/>
    <w:unhideWhenUsed/>
    <w:rsid w:val="00BD1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Paragraph"/>
    <w:qFormat/>
    <w:rsid w:val="00C10389"/>
    <w:pPr>
      <w:numPr>
        <w:numId w:val="9"/>
      </w:numPr>
      <w:spacing w:after="120" w:line="240" w:lineRule="auto"/>
      <w:contextualSpacing w:val="0"/>
    </w:pPr>
    <w:rPr>
      <w:rFonts w:eastAsiaTheme="minorEastAsia" w:cstheme="minorBidi"/>
    </w:rPr>
  </w:style>
  <w:style w:type="table" w:customStyle="1" w:styleId="DPCTable21">
    <w:name w:val="DPC Table 21"/>
    <w:basedOn w:val="TableTheme"/>
    <w:uiPriority w:val="99"/>
    <w:rsid w:val="00872149"/>
    <w:pPr>
      <w:spacing w:after="0" w:line="240" w:lineRule="auto"/>
    </w:pPr>
    <w:rPr>
      <w:rFonts w:eastAsiaTheme="minorEastAsia" w:cstheme="minorBidi"/>
      <w:color w:val="000000" w:themeColor="text1"/>
      <w:sz w:val="22"/>
      <w:szCs w:val="20"/>
      <w:lang w:eastAsia="en-AU"/>
    </w:rPr>
    <w:tblPr>
      <w:tblBorders>
        <w:top w:val="single" w:sz="12" w:space="0" w:color="auto"/>
        <w:left w:val="none" w:sz="0" w:space="0" w:color="auto"/>
        <w:bottom w:val="single" w:sz="8" w:space="0" w:color="auto"/>
        <w:right w:val="none" w:sz="0" w:space="0" w:color="auto"/>
        <w:insideH w:val="single" w:sz="4" w:space="0" w:color="BFBFBF" w:themeColor="background1" w:themeShade="BF"/>
        <w:insideV w:val="none" w:sz="0" w:space="0" w:color="auto"/>
      </w:tblBorders>
    </w:tblPr>
    <w:tblStylePr w:type="firstRow">
      <w:pPr>
        <w:wordWrap/>
        <w:spacing w:beforeLines="0" w:before="0" w:beforeAutospacing="0" w:afterLines="0" w:after="0" w:afterAutospacing="0" w:line="240" w:lineRule="auto"/>
        <w:jc w:val="left"/>
        <w:outlineLvl w:val="9"/>
      </w:pPr>
      <w:rPr>
        <w:rFonts w:ascii="Arial" w:hAnsi="Arial"/>
        <w:b/>
        <w:sz w:val="22"/>
      </w:rPr>
      <w:tblPr/>
      <w:tcPr>
        <w:tcBorders>
          <w:top w:val="single" w:sz="12" w:space="0" w:color="auto"/>
          <w:left w:val="nil"/>
          <w:bottom w:val="single" w:sz="4" w:space="0" w:color="BFBFBF" w:themeColor="background1" w:themeShade="BF"/>
          <w:right w:val="nil"/>
          <w:insideH w:val="nil"/>
          <w:insideV w:val="nil"/>
          <w:tl2br w:val="nil"/>
          <w:tr2bl w:val="nil"/>
        </w:tcBorders>
        <w:shd w:val="clear" w:color="auto" w:fill="FFF2CC" w:themeFill="accent4" w:themeFillTint="33"/>
      </w:tcPr>
    </w:tblStylePr>
  </w:style>
  <w:style w:type="paragraph" w:customStyle="1" w:styleId="-Normal-">
    <w:name w:val="-Normal-"/>
    <w:autoRedefine/>
    <w:qFormat/>
    <w:rsid w:val="009E7356"/>
    <w:pPr>
      <w:numPr>
        <w:numId w:val="31"/>
      </w:numPr>
      <w:spacing w:after="0" w:line="240" w:lineRule="auto"/>
      <w:ind w:left="357" w:right="34" w:hanging="357"/>
    </w:pPr>
    <w:rPr>
      <w:rFonts w:eastAsia="Times New Roman" w:cs="Times New Roman"/>
      <w:color w:val="000000" w:themeColor="text1"/>
      <w:sz w:val="22"/>
      <w:szCs w:val="20"/>
      <w:lang w:eastAsia="en-AU"/>
    </w:rPr>
  </w:style>
  <w:style w:type="paragraph" w:customStyle="1" w:styleId="TableHeading10">
    <w:name w:val="Table Heading 1"/>
    <w:link w:val="TableHeading1Char0"/>
    <w:qFormat/>
    <w:rsid w:val="00841039"/>
    <w:pPr>
      <w:spacing w:before="120" w:after="120" w:line="240" w:lineRule="auto"/>
    </w:pPr>
    <w:rPr>
      <w:rFonts w:ascii="Arial Bold" w:eastAsia="Times New Roman" w:hAnsi="Arial Bold" w:cs="Times New Roman"/>
      <w:b/>
      <w:bCs/>
      <w:noProof/>
      <w:color w:val="auto"/>
      <w:sz w:val="22"/>
    </w:rPr>
  </w:style>
  <w:style w:type="character" w:customStyle="1" w:styleId="TableHeading1Char0">
    <w:name w:val="Table Heading 1 Char"/>
    <w:basedOn w:val="DefaultParagraphFont"/>
    <w:link w:val="TableHeading10"/>
    <w:rsid w:val="00841039"/>
    <w:rPr>
      <w:rFonts w:ascii="Arial Bold" w:eastAsia="Times New Roman" w:hAnsi="Arial Bold" w:cs="Times New Roman"/>
      <w:b/>
      <w:bCs/>
      <w:noProof/>
      <w:color w:val="auto"/>
      <w:sz w:val="22"/>
    </w:rPr>
  </w:style>
  <w:style w:type="character" w:styleId="SubtleEmphasis">
    <w:name w:val="Subtle Emphasis"/>
    <w:basedOn w:val="DefaultParagraphFont"/>
    <w:uiPriority w:val="19"/>
    <w:qFormat/>
    <w:rsid w:val="00841039"/>
    <w:rPr>
      <w:rFonts w:ascii="Arial" w:hAnsi="Arial"/>
      <w:i/>
      <w:iCs/>
      <w:color w:val="595959" w:themeColor="text1" w:themeTint="A6"/>
      <w:sz w:val="22"/>
    </w:rPr>
  </w:style>
  <w:style w:type="paragraph" w:customStyle="1" w:styleId="TableText">
    <w:name w:val="Table Text"/>
    <w:link w:val="TableTextChar"/>
    <w:qFormat/>
    <w:rsid w:val="00841039"/>
    <w:pPr>
      <w:spacing w:before="80" w:after="80" w:line="240" w:lineRule="auto"/>
    </w:pPr>
    <w:rPr>
      <w:rFonts w:eastAsiaTheme="minorEastAsia" w:cstheme="minorBidi"/>
      <w:color w:val="000000" w:themeColor="text1"/>
      <w:sz w:val="22"/>
      <w:szCs w:val="20"/>
      <w:lang w:eastAsia="en-AU"/>
    </w:rPr>
  </w:style>
  <w:style w:type="character" w:customStyle="1" w:styleId="TableTextChar">
    <w:name w:val="Table Text Char"/>
    <w:basedOn w:val="DefaultParagraphFont"/>
    <w:link w:val="TableText"/>
    <w:rsid w:val="00841039"/>
    <w:rPr>
      <w:rFonts w:eastAsiaTheme="minorEastAsia" w:cstheme="minorBidi"/>
      <w:color w:val="000000" w:themeColor="text1"/>
      <w:sz w:val="22"/>
      <w:szCs w:val="20"/>
      <w:lang w:eastAsia="en-AU"/>
    </w:rPr>
  </w:style>
  <w:style w:type="character" w:styleId="Hyperlink">
    <w:name w:val="Hyperlink"/>
    <w:unhideWhenUsed/>
    <w:rsid w:val="00B46B1C"/>
    <w:rPr>
      <w:strike w:val="0"/>
      <w:dstrike w:val="0"/>
      <w:color w:val="3366CC"/>
      <w:u w:val="none"/>
      <w:effect w:val="none"/>
    </w:rPr>
  </w:style>
  <w:style w:type="character" w:customStyle="1" w:styleId="BodytextChar">
    <w:name w:val="Body text Char"/>
    <w:link w:val="BodyText1"/>
    <w:locked/>
    <w:rsid w:val="00B46B1C"/>
    <w:rPr>
      <w:rFonts w:eastAsia="Times New Roman"/>
      <w:bCs/>
      <w:color w:val="auto"/>
      <w:sz w:val="22"/>
    </w:rPr>
  </w:style>
  <w:style w:type="paragraph" w:customStyle="1" w:styleId="BodyText1">
    <w:name w:val="Body Text1"/>
    <w:basedOn w:val="BodyText"/>
    <w:link w:val="BodytextChar"/>
    <w:autoRedefine/>
    <w:rsid w:val="00B46B1C"/>
    <w:pPr>
      <w:spacing w:after="240" w:line="264" w:lineRule="auto"/>
      <w:ind w:right="-22"/>
    </w:pPr>
    <w:rPr>
      <w:rFonts w:eastAsia="Times New Roman"/>
      <w:bCs/>
      <w:sz w:val="22"/>
    </w:rPr>
  </w:style>
  <w:style w:type="paragraph" w:styleId="BodyText">
    <w:name w:val="Body Text"/>
    <w:basedOn w:val="Normal"/>
    <w:link w:val="BodyTextChar0"/>
    <w:uiPriority w:val="99"/>
    <w:semiHidden/>
    <w:unhideWhenUsed/>
    <w:rsid w:val="00B46B1C"/>
    <w:pPr>
      <w:spacing w:after="120"/>
    </w:pPr>
  </w:style>
  <w:style w:type="character" w:customStyle="1" w:styleId="BodyTextChar0">
    <w:name w:val="Body Text Char"/>
    <w:basedOn w:val="DefaultParagraphFont"/>
    <w:link w:val="BodyText"/>
    <w:uiPriority w:val="99"/>
    <w:semiHidden/>
    <w:rsid w:val="00B46B1C"/>
    <w:rPr>
      <w:color w:val="auto"/>
    </w:rPr>
  </w:style>
  <w:style w:type="character" w:customStyle="1" w:styleId="UnresolvedMention1">
    <w:name w:val="Unresolved Mention1"/>
    <w:basedOn w:val="DefaultParagraphFont"/>
    <w:uiPriority w:val="99"/>
    <w:semiHidden/>
    <w:unhideWhenUsed/>
    <w:rsid w:val="00785C9E"/>
    <w:rPr>
      <w:color w:val="605E5C"/>
      <w:shd w:val="clear" w:color="auto" w:fill="E1DFDD"/>
    </w:rPr>
  </w:style>
  <w:style w:type="character" w:customStyle="1" w:styleId="normaltextrun">
    <w:name w:val="normaltextrun"/>
    <w:basedOn w:val="DefaultParagraphFont"/>
    <w:rsid w:val="00435FBF"/>
  </w:style>
  <w:style w:type="paragraph" w:styleId="NormalWeb">
    <w:name w:val="Normal (Web)"/>
    <w:basedOn w:val="Normal"/>
    <w:uiPriority w:val="99"/>
    <w:unhideWhenUsed/>
    <w:rsid w:val="009461B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paragraph">
    <w:name w:val="paragraph"/>
    <w:basedOn w:val="Normal"/>
    <w:rsid w:val="007F4DFB"/>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eop">
    <w:name w:val="eop"/>
    <w:basedOn w:val="DefaultParagraphFont"/>
    <w:rsid w:val="007F4DFB"/>
  </w:style>
  <w:style w:type="character" w:customStyle="1" w:styleId="bcx9">
    <w:name w:val="bcx9"/>
    <w:basedOn w:val="DefaultParagraphFont"/>
    <w:rsid w:val="007F4DFB"/>
  </w:style>
  <w:style w:type="character" w:customStyle="1" w:styleId="scxw228099242">
    <w:name w:val="scxw228099242"/>
    <w:basedOn w:val="DefaultParagraphFont"/>
    <w:rsid w:val="00AF5B30"/>
  </w:style>
  <w:style w:type="paragraph" w:styleId="BalloonText">
    <w:name w:val="Balloon Text"/>
    <w:basedOn w:val="Normal"/>
    <w:link w:val="BalloonTextChar"/>
    <w:uiPriority w:val="99"/>
    <w:semiHidden/>
    <w:unhideWhenUsed/>
    <w:rsid w:val="00594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854"/>
    <w:rPr>
      <w:rFonts w:ascii="Segoe UI" w:hAnsi="Segoe UI" w:cs="Segoe UI"/>
      <w:color w:val="auto"/>
      <w:sz w:val="18"/>
      <w:szCs w:val="18"/>
    </w:rPr>
  </w:style>
  <w:style w:type="character" w:styleId="CommentReference">
    <w:name w:val="annotation reference"/>
    <w:basedOn w:val="DefaultParagraphFont"/>
    <w:uiPriority w:val="99"/>
    <w:semiHidden/>
    <w:unhideWhenUsed/>
    <w:rsid w:val="009411C4"/>
    <w:rPr>
      <w:sz w:val="16"/>
      <w:szCs w:val="16"/>
    </w:rPr>
  </w:style>
  <w:style w:type="paragraph" w:styleId="CommentText">
    <w:name w:val="annotation text"/>
    <w:basedOn w:val="Normal"/>
    <w:link w:val="CommentTextChar"/>
    <w:uiPriority w:val="99"/>
    <w:semiHidden/>
    <w:unhideWhenUsed/>
    <w:rsid w:val="009411C4"/>
    <w:pPr>
      <w:spacing w:line="240" w:lineRule="auto"/>
    </w:pPr>
    <w:rPr>
      <w:sz w:val="20"/>
      <w:szCs w:val="20"/>
    </w:rPr>
  </w:style>
  <w:style w:type="character" w:customStyle="1" w:styleId="CommentTextChar">
    <w:name w:val="Comment Text Char"/>
    <w:basedOn w:val="DefaultParagraphFont"/>
    <w:link w:val="CommentText"/>
    <w:uiPriority w:val="99"/>
    <w:semiHidden/>
    <w:rsid w:val="009411C4"/>
    <w:rPr>
      <w:color w:val="auto"/>
      <w:sz w:val="20"/>
      <w:szCs w:val="20"/>
    </w:rPr>
  </w:style>
  <w:style w:type="paragraph" w:styleId="CommentSubject">
    <w:name w:val="annotation subject"/>
    <w:basedOn w:val="CommentText"/>
    <w:next w:val="CommentText"/>
    <w:link w:val="CommentSubjectChar"/>
    <w:uiPriority w:val="99"/>
    <w:semiHidden/>
    <w:unhideWhenUsed/>
    <w:rsid w:val="009411C4"/>
    <w:rPr>
      <w:b/>
      <w:bCs/>
    </w:rPr>
  </w:style>
  <w:style w:type="character" w:customStyle="1" w:styleId="CommentSubjectChar">
    <w:name w:val="Comment Subject Char"/>
    <w:basedOn w:val="CommentTextChar"/>
    <w:link w:val="CommentSubject"/>
    <w:uiPriority w:val="99"/>
    <w:semiHidden/>
    <w:rsid w:val="009411C4"/>
    <w:rPr>
      <w:b/>
      <w:bCs/>
      <w:color w:val="auto"/>
      <w:sz w:val="20"/>
      <w:szCs w:val="20"/>
    </w:rPr>
  </w:style>
  <w:style w:type="character" w:styleId="FollowedHyperlink">
    <w:name w:val="FollowedHyperlink"/>
    <w:basedOn w:val="DefaultParagraphFont"/>
    <w:uiPriority w:val="99"/>
    <w:semiHidden/>
    <w:unhideWhenUsed/>
    <w:rsid w:val="00F97413"/>
    <w:rPr>
      <w:color w:val="954F72" w:themeColor="followedHyperlink"/>
      <w:u w:val="single"/>
    </w:rPr>
  </w:style>
  <w:style w:type="character" w:styleId="UnresolvedMention">
    <w:name w:val="Unresolved Mention"/>
    <w:basedOn w:val="DefaultParagraphFont"/>
    <w:uiPriority w:val="99"/>
    <w:semiHidden/>
    <w:unhideWhenUsed/>
    <w:rsid w:val="00F97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9022">
      <w:bodyDiv w:val="1"/>
      <w:marLeft w:val="0"/>
      <w:marRight w:val="0"/>
      <w:marTop w:val="0"/>
      <w:marBottom w:val="0"/>
      <w:divBdr>
        <w:top w:val="none" w:sz="0" w:space="0" w:color="auto"/>
        <w:left w:val="none" w:sz="0" w:space="0" w:color="auto"/>
        <w:bottom w:val="none" w:sz="0" w:space="0" w:color="auto"/>
        <w:right w:val="none" w:sz="0" w:space="0" w:color="auto"/>
      </w:divBdr>
    </w:div>
    <w:div w:id="557782917">
      <w:bodyDiv w:val="1"/>
      <w:marLeft w:val="0"/>
      <w:marRight w:val="0"/>
      <w:marTop w:val="0"/>
      <w:marBottom w:val="0"/>
      <w:divBdr>
        <w:top w:val="none" w:sz="0" w:space="0" w:color="auto"/>
        <w:left w:val="none" w:sz="0" w:space="0" w:color="auto"/>
        <w:bottom w:val="none" w:sz="0" w:space="0" w:color="auto"/>
        <w:right w:val="none" w:sz="0" w:space="0" w:color="auto"/>
      </w:divBdr>
      <w:divsChild>
        <w:div w:id="1672178787">
          <w:marLeft w:val="0"/>
          <w:marRight w:val="0"/>
          <w:marTop w:val="0"/>
          <w:marBottom w:val="0"/>
          <w:divBdr>
            <w:top w:val="none" w:sz="0" w:space="0" w:color="auto"/>
            <w:left w:val="none" w:sz="0" w:space="0" w:color="auto"/>
            <w:bottom w:val="none" w:sz="0" w:space="0" w:color="auto"/>
            <w:right w:val="none" w:sz="0" w:space="0" w:color="auto"/>
          </w:divBdr>
        </w:div>
        <w:div w:id="1170489256">
          <w:marLeft w:val="0"/>
          <w:marRight w:val="0"/>
          <w:marTop w:val="0"/>
          <w:marBottom w:val="0"/>
          <w:divBdr>
            <w:top w:val="none" w:sz="0" w:space="0" w:color="auto"/>
            <w:left w:val="none" w:sz="0" w:space="0" w:color="auto"/>
            <w:bottom w:val="none" w:sz="0" w:space="0" w:color="auto"/>
            <w:right w:val="none" w:sz="0" w:space="0" w:color="auto"/>
          </w:divBdr>
        </w:div>
        <w:div w:id="2075199010">
          <w:marLeft w:val="0"/>
          <w:marRight w:val="0"/>
          <w:marTop w:val="0"/>
          <w:marBottom w:val="0"/>
          <w:divBdr>
            <w:top w:val="none" w:sz="0" w:space="0" w:color="auto"/>
            <w:left w:val="none" w:sz="0" w:space="0" w:color="auto"/>
            <w:bottom w:val="none" w:sz="0" w:space="0" w:color="auto"/>
            <w:right w:val="none" w:sz="0" w:space="0" w:color="auto"/>
          </w:divBdr>
        </w:div>
        <w:div w:id="1413890287">
          <w:marLeft w:val="0"/>
          <w:marRight w:val="0"/>
          <w:marTop w:val="0"/>
          <w:marBottom w:val="0"/>
          <w:divBdr>
            <w:top w:val="none" w:sz="0" w:space="0" w:color="auto"/>
            <w:left w:val="none" w:sz="0" w:space="0" w:color="auto"/>
            <w:bottom w:val="none" w:sz="0" w:space="0" w:color="auto"/>
            <w:right w:val="none" w:sz="0" w:space="0" w:color="auto"/>
          </w:divBdr>
        </w:div>
        <w:div w:id="1295914027">
          <w:marLeft w:val="0"/>
          <w:marRight w:val="0"/>
          <w:marTop w:val="0"/>
          <w:marBottom w:val="0"/>
          <w:divBdr>
            <w:top w:val="none" w:sz="0" w:space="0" w:color="auto"/>
            <w:left w:val="none" w:sz="0" w:space="0" w:color="auto"/>
            <w:bottom w:val="none" w:sz="0" w:space="0" w:color="auto"/>
            <w:right w:val="none" w:sz="0" w:space="0" w:color="auto"/>
          </w:divBdr>
        </w:div>
        <w:div w:id="1736395445">
          <w:marLeft w:val="0"/>
          <w:marRight w:val="0"/>
          <w:marTop w:val="0"/>
          <w:marBottom w:val="0"/>
          <w:divBdr>
            <w:top w:val="none" w:sz="0" w:space="0" w:color="auto"/>
            <w:left w:val="none" w:sz="0" w:space="0" w:color="auto"/>
            <w:bottom w:val="none" w:sz="0" w:space="0" w:color="auto"/>
            <w:right w:val="none" w:sz="0" w:space="0" w:color="auto"/>
          </w:divBdr>
        </w:div>
        <w:div w:id="400253951">
          <w:marLeft w:val="0"/>
          <w:marRight w:val="0"/>
          <w:marTop w:val="0"/>
          <w:marBottom w:val="0"/>
          <w:divBdr>
            <w:top w:val="none" w:sz="0" w:space="0" w:color="auto"/>
            <w:left w:val="none" w:sz="0" w:space="0" w:color="auto"/>
            <w:bottom w:val="none" w:sz="0" w:space="0" w:color="auto"/>
            <w:right w:val="none" w:sz="0" w:space="0" w:color="auto"/>
          </w:divBdr>
        </w:div>
        <w:div w:id="1571308878">
          <w:marLeft w:val="0"/>
          <w:marRight w:val="0"/>
          <w:marTop w:val="0"/>
          <w:marBottom w:val="0"/>
          <w:divBdr>
            <w:top w:val="none" w:sz="0" w:space="0" w:color="auto"/>
            <w:left w:val="none" w:sz="0" w:space="0" w:color="auto"/>
            <w:bottom w:val="none" w:sz="0" w:space="0" w:color="auto"/>
            <w:right w:val="none" w:sz="0" w:space="0" w:color="auto"/>
          </w:divBdr>
        </w:div>
        <w:div w:id="1707875288">
          <w:marLeft w:val="0"/>
          <w:marRight w:val="0"/>
          <w:marTop w:val="0"/>
          <w:marBottom w:val="0"/>
          <w:divBdr>
            <w:top w:val="none" w:sz="0" w:space="0" w:color="auto"/>
            <w:left w:val="none" w:sz="0" w:space="0" w:color="auto"/>
            <w:bottom w:val="none" w:sz="0" w:space="0" w:color="auto"/>
            <w:right w:val="none" w:sz="0" w:space="0" w:color="auto"/>
          </w:divBdr>
        </w:div>
        <w:div w:id="1081485304">
          <w:marLeft w:val="0"/>
          <w:marRight w:val="0"/>
          <w:marTop w:val="0"/>
          <w:marBottom w:val="0"/>
          <w:divBdr>
            <w:top w:val="none" w:sz="0" w:space="0" w:color="auto"/>
            <w:left w:val="none" w:sz="0" w:space="0" w:color="auto"/>
            <w:bottom w:val="none" w:sz="0" w:space="0" w:color="auto"/>
            <w:right w:val="none" w:sz="0" w:space="0" w:color="auto"/>
          </w:divBdr>
        </w:div>
        <w:div w:id="930427314">
          <w:marLeft w:val="0"/>
          <w:marRight w:val="0"/>
          <w:marTop w:val="0"/>
          <w:marBottom w:val="0"/>
          <w:divBdr>
            <w:top w:val="none" w:sz="0" w:space="0" w:color="auto"/>
            <w:left w:val="none" w:sz="0" w:space="0" w:color="auto"/>
            <w:bottom w:val="none" w:sz="0" w:space="0" w:color="auto"/>
            <w:right w:val="none" w:sz="0" w:space="0" w:color="auto"/>
          </w:divBdr>
        </w:div>
        <w:div w:id="2109693365">
          <w:marLeft w:val="0"/>
          <w:marRight w:val="0"/>
          <w:marTop w:val="0"/>
          <w:marBottom w:val="0"/>
          <w:divBdr>
            <w:top w:val="none" w:sz="0" w:space="0" w:color="auto"/>
            <w:left w:val="none" w:sz="0" w:space="0" w:color="auto"/>
            <w:bottom w:val="none" w:sz="0" w:space="0" w:color="auto"/>
            <w:right w:val="none" w:sz="0" w:space="0" w:color="auto"/>
          </w:divBdr>
        </w:div>
        <w:div w:id="109672205">
          <w:marLeft w:val="0"/>
          <w:marRight w:val="0"/>
          <w:marTop w:val="0"/>
          <w:marBottom w:val="0"/>
          <w:divBdr>
            <w:top w:val="none" w:sz="0" w:space="0" w:color="auto"/>
            <w:left w:val="none" w:sz="0" w:space="0" w:color="auto"/>
            <w:bottom w:val="none" w:sz="0" w:space="0" w:color="auto"/>
            <w:right w:val="none" w:sz="0" w:space="0" w:color="auto"/>
          </w:divBdr>
        </w:div>
        <w:div w:id="1177576014">
          <w:marLeft w:val="0"/>
          <w:marRight w:val="0"/>
          <w:marTop w:val="0"/>
          <w:marBottom w:val="0"/>
          <w:divBdr>
            <w:top w:val="none" w:sz="0" w:space="0" w:color="auto"/>
            <w:left w:val="none" w:sz="0" w:space="0" w:color="auto"/>
            <w:bottom w:val="none" w:sz="0" w:space="0" w:color="auto"/>
            <w:right w:val="none" w:sz="0" w:space="0" w:color="auto"/>
          </w:divBdr>
        </w:div>
        <w:div w:id="1078210795">
          <w:marLeft w:val="0"/>
          <w:marRight w:val="0"/>
          <w:marTop w:val="0"/>
          <w:marBottom w:val="0"/>
          <w:divBdr>
            <w:top w:val="none" w:sz="0" w:space="0" w:color="auto"/>
            <w:left w:val="none" w:sz="0" w:space="0" w:color="auto"/>
            <w:bottom w:val="none" w:sz="0" w:space="0" w:color="auto"/>
            <w:right w:val="none" w:sz="0" w:space="0" w:color="auto"/>
          </w:divBdr>
        </w:div>
        <w:div w:id="1324579379">
          <w:marLeft w:val="0"/>
          <w:marRight w:val="0"/>
          <w:marTop w:val="0"/>
          <w:marBottom w:val="0"/>
          <w:divBdr>
            <w:top w:val="none" w:sz="0" w:space="0" w:color="auto"/>
            <w:left w:val="none" w:sz="0" w:space="0" w:color="auto"/>
            <w:bottom w:val="none" w:sz="0" w:space="0" w:color="auto"/>
            <w:right w:val="none" w:sz="0" w:space="0" w:color="auto"/>
          </w:divBdr>
        </w:div>
        <w:div w:id="1586184906">
          <w:marLeft w:val="0"/>
          <w:marRight w:val="0"/>
          <w:marTop w:val="0"/>
          <w:marBottom w:val="0"/>
          <w:divBdr>
            <w:top w:val="none" w:sz="0" w:space="0" w:color="auto"/>
            <w:left w:val="none" w:sz="0" w:space="0" w:color="auto"/>
            <w:bottom w:val="none" w:sz="0" w:space="0" w:color="auto"/>
            <w:right w:val="none" w:sz="0" w:space="0" w:color="auto"/>
          </w:divBdr>
        </w:div>
        <w:div w:id="1220937997">
          <w:marLeft w:val="0"/>
          <w:marRight w:val="0"/>
          <w:marTop w:val="0"/>
          <w:marBottom w:val="0"/>
          <w:divBdr>
            <w:top w:val="none" w:sz="0" w:space="0" w:color="auto"/>
            <w:left w:val="none" w:sz="0" w:space="0" w:color="auto"/>
            <w:bottom w:val="none" w:sz="0" w:space="0" w:color="auto"/>
            <w:right w:val="none" w:sz="0" w:space="0" w:color="auto"/>
          </w:divBdr>
        </w:div>
        <w:div w:id="1530602167">
          <w:marLeft w:val="0"/>
          <w:marRight w:val="0"/>
          <w:marTop w:val="0"/>
          <w:marBottom w:val="0"/>
          <w:divBdr>
            <w:top w:val="none" w:sz="0" w:space="0" w:color="auto"/>
            <w:left w:val="none" w:sz="0" w:space="0" w:color="auto"/>
            <w:bottom w:val="none" w:sz="0" w:space="0" w:color="auto"/>
            <w:right w:val="none" w:sz="0" w:space="0" w:color="auto"/>
          </w:divBdr>
        </w:div>
        <w:div w:id="1739011281">
          <w:marLeft w:val="0"/>
          <w:marRight w:val="0"/>
          <w:marTop w:val="0"/>
          <w:marBottom w:val="0"/>
          <w:divBdr>
            <w:top w:val="none" w:sz="0" w:space="0" w:color="auto"/>
            <w:left w:val="none" w:sz="0" w:space="0" w:color="auto"/>
            <w:bottom w:val="none" w:sz="0" w:space="0" w:color="auto"/>
            <w:right w:val="none" w:sz="0" w:space="0" w:color="auto"/>
          </w:divBdr>
        </w:div>
        <w:div w:id="1068453039">
          <w:marLeft w:val="0"/>
          <w:marRight w:val="0"/>
          <w:marTop w:val="0"/>
          <w:marBottom w:val="0"/>
          <w:divBdr>
            <w:top w:val="none" w:sz="0" w:space="0" w:color="auto"/>
            <w:left w:val="none" w:sz="0" w:space="0" w:color="auto"/>
            <w:bottom w:val="none" w:sz="0" w:space="0" w:color="auto"/>
            <w:right w:val="none" w:sz="0" w:space="0" w:color="auto"/>
          </w:divBdr>
        </w:div>
        <w:div w:id="2028873009">
          <w:marLeft w:val="0"/>
          <w:marRight w:val="0"/>
          <w:marTop w:val="0"/>
          <w:marBottom w:val="0"/>
          <w:divBdr>
            <w:top w:val="none" w:sz="0" w:space="0" w:color="auto"/>
            <w:left w:val="none" w:sz="0" w:space="0" w:color="auto"/>
            <w:bottom w:val="none" w:sz="0" w:space="0" w:color="auto"/>
            <w:right w:val="none" w:sz="0" w:space="0" w:color="auto"/>
          </w:divBdr>
        </w:div>
        <w:div w:id="1245339173">
          <w:marLeft w:val="0"/>
          <w:marRight w:val="0"/>
          <w:marTop w:val="0"/>
          <w:marBottom w:val="0"/>
          <w:divBdr>
            <w:top w:val="none" w:sz="0" w:space="0" w:color="auto"/>
            <w:left w:val="none" w:sz="0" w:space="0" w:color="auto"/>
            <w:bottom w:val="none" w:sz="0" w:space="0" w:color="auto"/>
            <w:right w:val="none" w:sz="0" w:space="0" w:color="auto"/>
          </w:divBdr>
        </w:div>
        <w:div w:id="1316567172">
          <w:marLeft w:val="0"/>
          <w:marRight w:val="0"/>
          <w:marTop w:val="0"/>
          <w:marBottom w:val="0"/>
          <w:divBdr>
            <w:top w:val="none" w:sz="0" w:space="0" w:color="auto"/>
            <w:left w:val="none" w:sz="0" w:space="0" w:color="auto"/>
            <w:bottom w:val="none" w:sz="0" w:space="0" w:color="auto"/>
            <w:right w:val="none" w:sz="0" w:space="0" w:color="auto"/>
          </w:divBdr>
        </w:div>
        <w:div w:id="839197190">
          <w:marLeft w:val="0"/>
          <w:marRight w:val="0"/>
          <w:marTop w:val="0"/>
          <w:marBottom w:val="0"/>
          <w:divBdr>
            <w:top w:val="none" w:sz="0" w:space="0" w:color="auto"/>
            <w:left w:val="none" w:sz="0" w:space="0" w:color="auto"/>
            <w:bottom w:val="none" w:sz="0" w:space="0" w:color="auto"/>
            <w:right w:val="none" w:sz="0" w:space="0" w:color="auto"/>
          </w:divBdr>
        </w:div>
        <w:div w:id="1785689357">
          <w:marLeft w:val="0"/>
          <w:marRight w:val="0"/>
          <w:marTop w:val="0"/>
          <w:marBottom w:val="0"/>
          <w:divBdr>
            <w:top w:val="none" w:sz="0" w:space="0" w:color="auto"/>
            <w:left w:val="none" w:sz="0" w:space="0" w:color="auto"/>
            <w:bottom w:val="none" w:sz="0" w:space="0" w:color="auto"/>
            <w:right w:val="none" w:sz="0" w:space="0" w:color="auto"/>
          </w:divBdr>
        </w:div>
      </w:divsChild>
    </w:div>
    <w:div w:id="644549243">
      <w:bodyDiv w:val="1"/>
      <w:marLeft w:val="0"/>
      <w:marRight w:val="0"/>
      <w:marTop w:val="0"/>
      <w:marBottom w:val="0"/>
      <w:divBdr>
        <w:top w:val="none" w:sz="0" w:space="0" w:color="auto"/>
        <w:left w:val="none" w:sz="0" w:space="0" w:color="auto"/>
        <w:bottom w:val="none" w:sz="0" w:space="0" w:color="auto"/>
        <w:right w:val="none" w:sz="0" w:space="0" w:color="auto"/>
      </w:divBdr>
    </w:div>
    <w:div w:id="1557739320">
      <w:bodyDiv w:val="1"/>
      <w:marLeft w:val="0"/>
      <w:marRight w:val="0"/>
      <w:marTop w:val="0"/>
      <w:marBottom w:val="0"/>
      <w:divBdr>
        <w:top w:val="none" w:sz="0" w:space="0" w:color="auto"/>
        <w:left w:val="none" w:sz="0" w:space="0" w:color="auto"/>
        <w:bottom w:val="none" w:sz="0" w:space="0" w:color="auto"/>
        <w:right w:val="none" w:sz="0" w:space="0" w:color="auto"/>
      </w:divBdr>
    </w:div>
    <w:div w:id="1591814928">
      <w:bodyDiv w:val="1"/>
      <w:marLeft w:val="0"/>
      <w:marRight w:val="0"/>
      <w:marTop w:val="0"/>
      <w:marBottom w:val="0"/>
      <w:divBdr>
        <w:top w:val="none" w:sz="0" w:space="0" w:color="auto"/>
        <w:left w:val="none" w:sz="0" w:space="0" w:color="auto"/>
        <w:bottom w:val="none" w:sz="0" w:space="0" w:color="auto"/>
        <w:right w:val="none" w:sz="0" w:space="0" w:color="auto"/>
      </w:divBdr>
    </w:div>
    <w:div w:id="1647516187">
      <w:bodyDiv w:val="1"/>
      <w:marLeft w:val="0"/>
      <w:marRight w:val="0"/>
      <w:marTop w:val="0"/>
      <w:marBottom w:val="0"/>
      <w:divBdr>
        <w:top w:val="none" w:sz="0" w:space="0" w:color="auto"/>
        <w:left w:val="none" w:sz="0" w:space="0" w:color="auto"/>
        <w:bottom w:val="none" w:sz="0" w:space="0" w:color="auto"/>
        <w:right w:val="none" w:sz="0" w:space="0" w:color="auto"/>
      </w:divBdr>
    </w:div>
    <w:div w:id="2118480605">
      <w:bodyDiv w:val="1"/>
      <w:marLeft w:val="0"/>
      <w:marRight w:val="0"/>
      <w:marTop w:val="0"/>
      <w:marBottom w:val="0"/>
      <w:divBdr>
        <w:top w:val="none" w:sz="0" w:space="0" w:color="auto"/>
        <w:left w:val="none" w:sz="0" w:space="0" w:color="auto"/>
        <w:bottom w:val="none" w:sz="0" w:space="0" w:color="auto"/>
        <w:right w:val="none" w:sz="0" w:space="0" w:color="auto"/>
      </w:divBdr>
      <w:divsChild>
        <w:div w:id="442850546">
          <w:marLeft w:val="0"/>
          <w:marRight w:val="0"/>
          <w:marTop w:val="0"/>
          <w:marBottom w:val="0"/>
          <w:divBdr>
            <w:top w:val="none" w:sz="0" w:space="0" w:color="auto"/>
            <w:left w:val="none" w:sz="0" w:space="0" w:color="auto"/>
            <w:bottom w:val="none" w:sz="0" w:space="0" w:color="auto"/>
            <w:right w:val="none" w:sz="0" w:space="0" w:color="auto"/>
          </w:divBdr>
        </w:div>
        <w:div w:id="1278832717">
          <w:marLeft w:val="0"/>
          <w:marRight w:val="0"/>
          <w:marTop w:val="0"/>
          <w:marBottom w:val="0"/>
          <w:divBdr>
            <w:top w:val="none" w:sz="0" w:space="0" w:color="auto"/>
            <w:left w:val="none" w:sz="0" w:space="0" w:color="auto"/>
            <w:bottom w:val="none" w:sz="0" w:space="0" w:color="auto"/>
            <w:right w:val="none" w:sz="0" w:space="0" w:color="auto"/>
          </w:divBdr>
        </w:div>
        <w:div w:id="822358870">
          <w:marLeft w:val="0"/>
          <w:marRight w:val="0"/>
          <w:marTop w:val="0"/>
          <w:marBottom w:val="0"/>
          <w:divBdr>
            <w:top w:val="none" w:sz="0" w:space="0" w:color="auto"/>
            <w:left w:val="none" w:sz="0" w:space="0" w:color="auto"/>
            <w:bottom w:val="none" w:sz="0" w:space="0" w:color="auto"/>
            <w:right w:val="none" w:sz="0" w:space="0" w:color="auto"/>
          </w:divBdr>
        </w:div>
      </w:divsChild>
    </w:div>
    <w:div w:id="21320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gov.sharepoint.com/sites/DPC_extranet-ictdigital/SitePages/Service-Catalogue/Main-Collection.aspx" TargetMode="External"/><Relationship Id="rId18" Type="http://schemas.openxmlformats.org/officeDocument/2006/relationships/hyperlink" Target="http://creativecommons.org/licenses/by/4.0/"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dpc.sa.gov.au/responsibilities/ict-digital-cyber-security/ict-cyber-security-digital-strategy/ICT-Cyber-and-Digital-Government-Strategy-Update-for-2021.pdf" TargetMode="External"/><Relationship Id="rId17" Type="http://schemas.openxmlformats.org/officeDocument/2006/relationships/image" Target="http://i.creativecommons.org/l/by/2.5/au/88x31.png"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gov.au/editors/website/content-guide/what-goes-wher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ccessibility.sa.gov.au/" TargetMode="External"/><Relationship Id="rId23" Type="http://schemas.openxmlformats.org/officeDocument/2006/relationships/fontTable" Target="fontTable.xml"/><Relationship Id="rId10" Type="http://schemas.openxmlformats.org/officeDocument/2006/relationships/hyperlink" Target="https://www.dpc.sa.gov.au/responsibilities/ict-digital-cyber-security/ict-cyber-security-digital-strategy/ICT-Cyber-and-Digital-Government-Strategy-Update-for-2021.pdf"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dpc.sa.gov.au/responsibilities/ict-digital-cyber-security/policies-and-guidelines/compliance" TargetMode="External"/><Relationship Id="rId14" Type="http://schemas.openxmlformats.org/officeDocument/2006/relationships/hyperlink" Target="https://www.sa.gov.au/editors/website/roles-and-responsibilitie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308B0169B604BF78408B4824B579E8E" version="1.0.0">
  <systemFields>
    <field name="Objective-Id">
      <value order="0">B1190481</value>
    </field>
    <field name="Objective-Title">
      <value order="0">SA.GOV.AU usage policy_v1.0 Final</value>
    </field>
    <field name="Objective-Description">
      <value order="0">Policy - SA.GOV.AU usage policy</value>
    </field>
    <field name="Objective-CreationStamp">
      <value order="0">2021-09-28T00:41:25Z</value>
    </field>
    <field name="Objective-IsApproved">
      <value order="0">false</value>
    </field>
    <field name="Objective-IsPublished">
      <value order="0">true</value>
    </field>
    <field name="Objective-DatePublished">
      <value order="0">2021-12-15T04:38:54Z</value>
    </field>
    <field name="Objective-ModificationStamp">
      <value order="0">2021-12-15T04:38:54Z</value>
    </field>
    <field name="Objective-Owner">
      <value order="0">Fleming, Julie</value>
    </field>
    <field name="Objective-Path">
      <value order="0">Objective Global Folder:DIVISIONAL FOLDER STRUCTURE:OFFICE FOR DIGITAL GOVERNMENT:Office for Digital Government:ICT and Digital Policy Management:Policy Documents:Website</value>
    </field>
    <field name="Objective-Parent">
      <value order="0">Website</value>
    </field>
    <field name="Objective-State">
      <value order="0">Published</value>
    </field>
    <field name="Objective-VersionId">
      <value order="0">vB1725261</value>
    </field>
    <field name="Objective-Version">
      <value order="0">3.0</value>
    </field>
    <field name="Objective-VersionNumber">
      <value order="0">3</value>
    </field>
    <field name="Objective-VersionComment">
      <value order="0"/>
    </field>
    <field name="Objective-FileNumber">
      <value order="0">DPC18/1106</value>
    </field>
    <field name="Objective-Classification">
      <value order="0"/>
    </field>
    <field name="Objective-Caveats">
      <value order="0"/>
    </field>
  </systemFields>
  <catalogues>
    <catalogue name="DPC Document Type Catalogue" type="type" ori="id:cB64">
      <field name="Objective-Document Type">
        <value order="0">Departmental Agency Document</value>
      </field>
      <field name="Objective-Classification (Confidentiality)">
        <value order="0">OFFICIAL</value>
      </field>
      <field name="Objective-Caveat (IAC)">
        <value order="0">Not Applicable</value>
      </field>
      <field name="Objective-Exclusive For (Name)">
        <value order="0"/>
      </field>
      <field name="Objective-Information Management Markers">
        <value order="0">Not Applicable</value>
      </field>
      <field name="Objective-Connect Creator">
        <value order="0"/>
      </field>
      <field name="Objective-Division/Unit">
        <value order="0">Office for Digital Government</value>
      </field>
      <field name="Objective-Workgroup">
        <value order="0">Office for Digital Government</value>
      </field>
      <field name="Objective-See">
        <value order="0"/>
      </field>
      <field name="Objective-Open">
        <value order="0"/>
      </field>
      <field name="Objective-Edit">
        <value order="0"/>
      </field>
      <field name="Objective-Add">
        <value order="0"/>
      </field>
      <field name="Objective-No Access">
        <value order="0"/>
      </field>
      <field name="Objective-Privileges Last Updat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308B0169B604BF78408B4824B579E8E"/>
  </ds:schemaRefs>
</ds:datastoreItem>
</file>

<file path=customXml/itemProps2.xml><?xml version="1.0" encoding="utf-8"?>
<ds:datastoreItem xmlns:ds="http://schemas.openxmlformats.org/officeDocument/2006/customXml" ds:itemID="{DF0FFFD6-8EC0-4023-9806-CD098F93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1229</Words>
  <Characters>7141</Characters>
  <Application>Microsoft Office Word</Application>
  <DocSecurity>0</DocSecurity>
  <Lines>187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2021-12-21T04:11:00Z</dcterms:created>
  <dcterms:modified xsi:type="dcterms:W3CDTF">2021-12-21T04:47:00Z</dcterms:modified>
</cp:coreProperties>
</file>